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BC408" w14:textId="77777777" w:rsidR="00EC6488" w:rsidRDefault="00EC6488" w:rsidP="00EC6488">
      <w:pPr>
        <w:rPr>
          <w:rFonts w:ascii="Calibri" w:hAnsi="Calibri" w:cs="Calibri"/>
          <w:b/>
          <w:bCs/>
          <w:i/>
          <w:iCs/>
        </w:rPr>
      </w:pPr>
      <w:r>
        <w:rPr>
          <w:rFonts w:ascii="Calibri" w:hAnsi="Calibri" w:cs="Calibri"/>
          <w:b/>
          <w:bCs/>
          <w:i/>
          <w:iCs/>
        </w:rPr>
        <w:t>Mairie</w:t>
      </w:r>
    </w:p>
    <w:p w14:paraId="2DCC3907" w14:textId="77777777" w:rsidR="00EC6488" w:rsidRDefault="00EC6488" w:rsidP="00EC6488">
      <w:pPr>
        <w:pStyle w:val="Corpsdetexte"/>
        <w:rPr>
          <w:rFonts w:ascii="Calibri" w:hAnsi="Calibri" w:cs="Calibri"/>
          <w:b/>
          <w:bCs/>
          <w:sz w:val="20"/>
        </w:rPr>
      </w:pPr>
      <w:r>
        <w:rPr>
          <w:rFonts w:ascii="Calibri" w:hAnsi="Calibri" w:cs="Calibri"/>
          <w:i/>
          <w:iCs/>
          <w:sz w:val="20"/>
        </w:rPr>
        <w:t>de  VEILLEINS</w:t>
      </w:r>
    </w:p>
    <w:p w14:paraId="0EB49E62" w14:textId="77777777" w:rsidR="00EC6488" w:rsidRDefault="00EC6488" w:rsidP="00EC6488">
      <w:pPr>
        <w:pStyle w:val="Corpsdetexte"/>
        <w:rPr>
          <w:rFonts w:ascii="Calibri" w:hAnsi="Calibri" w:cs="Calibri"/>
          <w:sz w:val="20"/>
        </w:rPr>
      </w:pPr>
    </w:p>
    <w:p w14:paraId="422CCB1A" w14:textId="77777777" w:rsidR="00EC6488" w:rsidRDefault="00EC6488" w:rsidP="00EC6488">
      <w:pPr>
        <w:pStyle w:val="Corpsdetexte"/>
        <w:rPr>
          <w:rFonts w:ascii="Calibri" w:hAnsi="Calibri" w:cs="Calibri"/>
          <w:sz w:val="20"/>
        </w:rPr>
      </w:pPr>
      <w:r>
        <w:rPr>
          <w:rFonts w:ascii="Calibri" w:hAnsi="Calibri" w:cs="Calibri"/>
          <w:sz w:val="20"/>
        </w:rPr>
        <w:t>L’an deux mil vingt et un, le 03 septembre 2021 , le conseil municipal de la commune de VEILLEINS, dûment convoqué s’est réuni en session ordinaire, à la mairie, sous la présidence de Monsieur François              d’ESPINAY ST LUC , Maire de VEILLEINS.</w:t>
      </w:r>
    </w:p>
    <w:p w14:paraId="4B787272" w14:textId="77777777" w:rsidR="00EC6488" w:rsidRDefault="00EC6488" w:rsidP="00EC6488">
      <w:pPr>
        <w:jc w:val="both"/>
        <w:rPr>
          <w:rFonts w:ascii="Calibri" w:hAnsi="Calibri" w:cs="Calibri"/>
        </w:rPr>
      </w:pPr>
      <w:r>
        <w:rPr>
          <w:rFonts w:ascii="Calibri" w:hAnsi="Calibri" w:cs="Calibri"/>
        </w:rPr>
        <w:t>Date de convocation : 23 août 2021</w:t>
      </w:r>
    </w:p>
    <w:p w14:paraId="66CB5C9F" w14:textId="77777777" w:rsidR="00EC6488" w:rsidRDefault="00EC6488" w:rsidP="00EC6488">
      <w:pPr>
        <w:jc w:val="both"/>
        <w:rPr>
          <w:rFonts w:ascii="Calibri" w:hAnsi="Calibri" w:cs="Calibri"/>
        </w:rPr>
      </w:pPr>
      <w:r>
        <w:rPr>
          <w:rFonts w:ascii="Calibri" w:hAnsi="Calibri" w:cs="Calibri"/>
        </w:rPr>
        <w:t>Nombre de conseillers en exercice : 11</w:t>
      </w:r>
    </w:p>
    <w:p w14:paraId="22AD3E78" w14:textId="77777777" w:rsidR="00EC6488" w:rsidRDefault="00EC6488" w:rsidP="00EC6488">
      <w:pPr>
        <w:jc w:val="both"/>
        <w:rPr>
          <w:rFonts w:ascii="Calibri" w:hAnsi="Calibri" w:cs="Calibri"/>
        </w:rPr>
      </w:pPr>
      <w:r>
        <w:rPr>
          <w:rFonts w:ascii="Calibri" w:hAnsi="Calibri" w:cs="Calibri"/>
          <w:b/>
          <w:bCs/>
          <w:u w:val="single"/>
        </w:rPr>
        <w:t>Présents </w:t>
      </w:r>
      <w:r>
        <w:rPr>
          <w:rFonts w:ascii="Calibri" w:hAnsi="Calibri" w:cs="Calibri"/>
          <w:b/>
          <w:bCs/>
        </w:rPr>
        <w:t>:</w:t>
      </w:r>
      <w:r>
        <w:rPr>
          <w:rFonts w:ascii="Calibri" w:hAnsi="Calibri" w:cs="Calibri"/>
        </w:rPr>
        <w:t xml:space="preserve"> François d’ESPINAY ST LUC, Maire,  J. Michel MARDON, Isabelle RIGUIER, Adjoints, Ghyslaine DOGNIN,  Jean-François RIGUIER, Michel DURAND, Martial MAUGE,  Conseillers Municipaux</w:t>
      </w:r>
    </w:p>
    <w:p w14:paraId="6B423AFD" w14:textId="77777777" w:rsidR="00EC6488" w:rsidRDefault="00EC6488" w:rsidP="00EC6488">
      <w:pPr>
        <w:jc w:val="both"/>
        <w:rPr>
          <w:rFonts w:ascii="Calibri" w:hAnsi="Calibri" w:cs="Calibri"/>
        </w:rPr>
      </w:pPr>
      <w:r>
        <w:rPr>
          <w:rFonts w:ascii="Calibri" w:hAnsi="Calibri" w:cs="Calibri"/>
          <w:b/>
          <w:u w:val="single"/>
        </w:rPr>
        <w:t>Absents excusés</w:t>
      </w:r>
      <w:r>
        <w:rPr>
          <w:rFonts w:ascii="Calibri" w:hAnsi="Calibri" w:cs="Calibri"/>
        </w:rPr>
        <w:t> : Vincent POPINEAU – Frédéric DEBUIRE – Bertrand de POSSESSE – Alain CHAUVEAU</w:t>
      </w:r>
    </w:p>
    <w:p w14:paraId="66DDDAFE" w14:textId="77777777" w:rsidR="00EC6488" w:rsidRDefault="00EC6488" w:rsidP="00EC6488">
      <w:pPr>
        <w:jc w:val="both"/>
        <w:rPr>
          <w:rFonts w:ascii="Calibri" w:hAnsi="Calibri" w:cs="Calibri"/>
        </w:rPr>
      </w:pPr>
      <w:r>
        <w:rPr>
          <w:rFonts w:ascii="Calibri" w:hAnsi="Calibri" w:cs="Calibri"/>
          <w:b/>
          <w:bCs/>
          <w:u w:val="single"/>
        </w:rPr>
        <w:t>Secrétaire de séance</w:t>
      </w:r>
      <w:r>
        <w:rPr>
          <w:rFonts w:ascii="Calibri" w:hAnsi="Calibri" w:cs="Calibri"/>
          <w:b/>
          <w:bCs/>
        </w:rPr>
        <w:t xml:space="preserve"> : </w:t>
      </w:r>
      <w:r>
        <w:rPr>
          <w:rFonts w:ascii="Calibri" w:hAnsi="Calibri" w:cs="Calibri"/>
        </w:rPr>
        <w:t>Madame Isabelle RIGUIER</w:t>
      </w:r>
    </w:p>
    <w:p w14:paraId="63FA6E8E" w14:textId="5C0B134A" w:rsidR="004A632D" w:rsidRDefault="004A632D" w:rsidP="00EC6488"/>
    <w:p w14:paraId="2FEFECC7" w14:textId="77A7196E" w:rsidR="00EC6488" w:rsidRDefault="00EC6488" w:rsidP="00EC6488">
      <w:pPr>
        <w:jc w:val="center"/>
      </w:pPr>
      <w:r>
        <w:t>--------------------------</w:t>
      </w:r>
    </w:p>
    <w:p w14:paraId="42FFC845" w14:textId="77777777" w:rsidR="00EC6488" w:rsidRPr="00E23FC6" w:rsidRDefault="00EC6488" w:rsidP="00EC6488">
      <w:pPr>
        <w:widowControl w:val="0"/>
        <w:autoSpaceDE w:val="0"/>
        <w:autoSpaceDN w:val="0"/>
        <w:adjustRightInd w:val="0"/>
        <w:jc w:val="center"/>
        <w:rPr>
          <w:rFonts w:ascii="Calibri" w:hAnsi="Calibri"/>
        </w:rPr>
      </w:pPr>
      <w:r w:rsidRPr="00E23FC6">
        <w:rPr>
          <w:rFonts w:ascii="Calibri" w:hAnsi="Calibri"/>
          <w:b/>
          <w:bCs/>
        </w:rPr>
        <w:t>ORDRE DU JOUR</w:t>
      </w:r>
      <w:r w:rsidRPr="00E23FC6">
        <w:rPr>
          <w:rFonts w:ascii="Calibri" w:hAnsi="Calibri"/>
        </w:rPr>
        <w:t xml:space="preserve"> :</w:t>
      </w:r>
    </w:p>
    <w:p w14:paraId="69B2DE5F" w14:textId="77777777" w:rsidR="00EC6488" w:rsidRPr="00E23FC6" w:rsidRDefault="00EC6488" w:rsidP="00EC6488">
      <w:pPr>
        <w:widowControl w:val="0"/>
        <w:autoSpaceDE w:val="0"/>
        <w:autoSpaceDN w:val="0"/>
        <w:adjustRightInd w:val="0"/>
        <w:jc w:val="center"/>
        <w:rPr>
          <w:rFonts w:ascii="Calibri" w:hAnsi="Calibri"/>
        </w:rPr>
      </w:pPr>
      <w:r w:rsidRPr="00E23FC6">
        <w:rPr>
          <w:rFonts w:ascii="Calibri" w:hAnsi="Calibri"/>
        </w:rPr>
        <w:t>(session ordinaire)</w:t>
      </w:r>
    </w:p>
    <w:p w14:paraId="0E09E484" w14:textId="77777777" w:rsidR="00EC6488" w:rsidRPr="00E23FC6" w:rsidRDefault="00EC6488" w:rsidP="00EC6488">
      <w:pPr>
        <w:widowControl w:val="0"/>
        <w:autoSpaceDE w:val="0"/>
        <w:autoSpaceDN w:val="0"/>
        <w:adjustRightInd w:val="0"/>
        <w:jc w:val="center"/>
        <w:rPr>
          <w:rFonts w:ascii="Calibri" w:hAnsi="Calibri"/>
        </w:rPr>
      </w:pPr>
    </w:p>
    <w:p w14:paraId="2C90550D" w14:textId="77777777" w:rsidR="00EC6488" w:rsidRDefault="00EC6488" w:rsidP="00EC6488">
      <w:pPr>
        <w:widowControl w:val="0"/>
        <w:numPr>
          <w:ilvl w:val="0"/>
          <w:numId w:val="1"/>
        </w:numPr>
        <w:autoSpaceDE w:val="0"/>
        <w:autoSpaceDN w:val="0"/>
        <w:adjustRightInd w:val="0"/>
        <w:jc w:val="both"/>
        <w:rPr>
          <w:rFonts w:ascii="Calibri" w:hAnsi="Calibri"/>
          <w:b/>
          <w:bCs/>
          <w:sz w:val="22"/>
          <w:szCs w:val="22"/>
        </w:rPr>
      </w:pPr>
      <w:r>
        <w:rPr>
          <w:rFonts w:ascii="Calibri" w:hAnsi="Calibri"/>
          <w:b/>
          <w:bCs/>
          <w:sz w:val="22"/>
          <w:szCs w:val="22"/>
        </w:rPr>
        <w:t>Approbation du précédent compte-rendu</w:t>
      </w:r>
    </w:p>
    <w:p w14:paraId="381B96EF" w14:textId="77777777" w:rsidR="00EC6488" w:rsidRDefault="00EC6488" w:rsidP="00EC6488">
      <w:pPr>
        <w:widowControl w:val="0"/>
        <w:numPr>
          <w:ilvl w:val="0"/>
          <w:numId w:val="1"/>
        </w:numPr>
        <w:autoSpaceDE w:val="0"/>
        <w:autoSpaceDN w:val="0"/>
        <w:adjustRightInd w:val="0"/>
        <w:jc w:val="both"/>
        <w:rPr>
          <w:rFonts w:ascii="Calibri" w:hAnsi="Calibri"/>
          <w:b/>
          <w:bCs/>
          <w:sz w:val="22"/>
          <w:szCs w:val="22"/>
        </w:rPr>
      </w:pPr>
      <w:r>
        <w:rPr>
          <w:rFonts w:ascii="Calibri" w:hAnsi="Calibri"/>
          <w:b/>
          <w:bCs/>
          <w:sz w:val="22"/>
          <w:szCs w:val="22"/>
        </w:rPr>
        <w:t>Mise en place de 5 débitmètres de sectorisation – information</w:t>
      </w:r>
    </w:p>
    <w:p w14:paraId="157A260B" w14:textId="77777777" w:rsidR="00EC6488" w:rsidRDefault="00EC6488" w:rsidP="00EC6488">
      <w:pPr>
        <w:widowControl w:val="0"/>
        <w:numPr>
          <w:ilvl w:val="0"/>
          <w:numId w:val="1"/>
        </w:numPr>
        <w:autoSpaceDE w:val="0"/>
        <w:autoSpaceDN w:val="0"/>
        <w:adjustRightInd w:val="0"/>
        <w:jc w:val="both"/>
        <w:rPr>
          <w:rFonts w:ascii="Calibri" w:hAnsi="Calibri"/>
          <w:b/>
          <w:bCs/>
          <w:sz w:val="22"/>
          <w:szCs w:val="22"/>
        </w:rPr>
      </w:pPr>
      <w:r>
        <w:rPr>
          <w:rFonts w:ascii="Calibri" w:hAnsi="Calibri"/>
          <w:b/>
          <w:bCs/>
          <w:sz w:val="22"/>
          <w:szCs w:val="22"/>
        </w:rPr>
        <w:t>Etudes de connaissance et de gestion patrimoniale des réseaux de distribution d’eau potable - information</w:t>
      </w:r>
    </w:p>
    <w:p w14:paraId="0A1237F6" w14:textId="77777777" w:rsidR="00EC6488" w:rsidRDefault="00EC6488" w:rsidP="00EC6488">
      <w:pPr>
        <w:widowControl w:val="0"/>
        <w:numPr>
          <w:ilvl w:val="0"/>
          <w:numId w:val="1"/>
        </w:numPr>
        <w:autoSpaceDE w:val="0"/>
        <w:autoSpaceDN w:val="0"/>
        <w:adjustRightInd w:val="0"/>
        <w:jc w:val="both"/>
        <w:rPr>
          <w:rFonts w:ascii="Calibri" w:hAnsi="Calibri"/>
          <w:b/>
          <w:bCs/>
          <w:sz w:val="22"/>
          <w:szCs w:val="22"/>
        </w:rPr>
      </w:pPr>
      <w:r>
        <w:rPr>
          <w:rFonts w:ascii="Calibri" w:hAnsi="Calibri"/>
          <w:b/>
          <w:bCs/>
          <w:sz w:val="22"/>
          <w:szCs w:val="22"/>
        </w:rPr>
        <w:t>Budget Assainissement – DM 1</w:t>
      </w:r>
    </w:p>
    <w:p w14:paraId="77F9822D" w14:textId="77777777" w:rsidR="00EC6488" w:rsidRDefault="00EC6488" w:rsidP="00EC6488">
      <w:pPr>
        <w:widowControl w:val="0"/>
        <w:numPr>
          <w:ilvl w:val="0"/>
          <w:numId w:val="1"/>
        </w:numPr>
        <w:autoSpaceDE w:val="0"/>
        <w:autoSpaceDN w:val="0"/>
        <w:adjustRightInd w:val="0"/>
        <w:jc w:val="both"/>
        <w:rPr>
          <w:rFonts w:ascii="Calibri" w:hAnsi="Calibri"/>
          <w:b/>
          <w:bCs/>
          <w:sz w:val="22"/>
          <w:szCs w:val="22"/>
        </w:rPr>
      </w:pPr>
      <w:r>
        <w:rPr>
          <w:rFonts w:ascii="Calibri" w:hAnsi="Calibri"/>
          <w:b/>
          <w:bCs/>
          <w:sz w:val="22"/>
          <w:szCs w:val="22"/>
        </w:rPr>
        <w:t>Adhésion contrat groupe d’assurance des risques statutaires souscrit par le Centre de Gestion de Loir et Cher – délibération</w:t>
      </w:r>
    </w:p>
    <w:p w14:paraId="3A03DFD3" w14:textId="77777777" w:rsidR="00EC6488" w:rsidRDefault="00EC6488" w:rsidP="00EC6488">
      <w:pPr>
        <w:widowControl w:val="0"/>
        <w:numPr>
          <w:ilvl w:val="0"/>
          <w:numId w:val="1"/>
        </w:numPr>
        <w:autoSpaceDE w:val="0"/>
        <w:autoSpaceDN w:val="0"/>
        <w:adjustRightInd w:val="0"/>
        <w:jc w:val="both"/>
        <w:rPr>
          <w:rFonts w:ascii="Calibri" w:hAnsi="Calibri"/>
          <w:b/>
          <w:bCs/>
          <w:sz w:val="22"/>
          <w:szCs w:val="22"/>
        </w:rPr>
      </w:pPr>
      <w:r>
        <w:rPr>
          <w:rFonts w:ascii="Calibri" w:hAnsi="Calibri"/>
          <w:b/>
          <w:bCs/>
          <w:sz w:val="22"/>
          <w:szCs w:val="22"/>
        </w:rPr>
        <w:t>Adressage – mise en place de la signalétique - information</w:t>
      </w:r>
    </w:p>
    <w:p w14:paraId="41AE75A6" w14:textId="77777777" w:rsidR="00EC6488" w:rsidRDefault="00EC6488" w:rsidP="00EC6488">
      <w:pPr>
        <w:widowControl w:val="0"/>
        <w:numPr>
          <w:ilvl w:val="0"/>
          <w:numId w:val="1"/>
        </w:numPr>
        <w:autoSpaceDE w:val="0"/>
        <w:autoSpaceDN w:val="0"/>
        <w:adjustRightInd w:val="0"/>
        <w:jc w:val="both"/>
        <w:rPr>
          <w:rFonts w:ascii="Calibri" w:hAnsi="Calibri"/>
          <w:b/>
          <w:bCs/>
          <w:sz w:val="22"/>
          <w:szCs w:val="22"/>
        </w:rPr>
      </w:pPr>
      <w:r>
        <w:rPr>
          <w:rFonts w:ascii="Calibri" w:hAnsi="Calibri"/>
          <w:b/>
          <w:bCs/>
          <w:sz w:val="22"/>
          <w:szCs w:val="22"/>
        </w:rPr>
        <w:t>Travaux de restauration du clocher de l’église St Martin : information</w:t>
      </w:r>
    </w:p>
    <w:p w14:paraId="5CE42C88" w14:textId="77777777" w:rsidR="00EC6488" w:rsidRDefault="00EC6488" w:rsidP="00EC6488">
      <w:pPr>
        <w:widowControl w:val="0"/>
        <w:numPr>
          <w:ilvl w:val="0"/>
          <w:numId w:val="1"/>
        </w:numPr>
        <w:autoSpaceDE w:val="0"/>
        <w:autoSpaceDN w:val="0"/>
        <w:adjustRightInd w:val="0"/>
        <w:jc w:val="both"/>
        <w:rPr>
          <w:rFonts w:ascii="Calibri" w:hAnsi="Calibri"/>
          <w:b/>
          <w:bCs/>
          <w:sz w:val="22"/>
          <w:szCs w:val="22"/>
        </w:rPr>
      </w:pPr>
      <w:r>
        <w:rPr>
          <w:rFonts w:ascii="Calibri" w:hAnsi="Calibri"/>
          <w:b/>
          <w:bCs/>
          <w:sz w:val="22"/>
          <w:szCs w:val="22"/>
        </w:rPr>
        <w:t>Travaux de voirie VC 4 : information</w:t>
      </w:r>
    </w:p>
    <w:p w14:paraId="388D4555" w14:textId="77777777" w:rsidR="00EC6488" w:rsidRDefault="00EC6488" w:rsidP="00EC6488">
      <w:pPr>
        <w:widowControl w:val="0"/>
        <w:numPr>
          <w:ilvl w:val="0"/>
          <w:numId w:val="1"/>
        </w:numPr>
        <w:autoSpaceDE w:val="0"/>
        <w:autoSpaceDN w:val="0"/>
        <w:adjustRightInd w:val="0"/>
        <w:jc w:val="both"/>
        <w:rPr>
          <w:rFonts w:ascii="Calibri" w:hAnsi="Calibri"/>
          <w:b/>
          <w:bCs/>
          <w:sz w:val="22"/>
          <w:szCs w:val="22"/>
        </w:rPr>
      </w:pPr>
      <w:r w:rsidRPr="00E23FC6">
        <w:rPr>
          <w:rFonts w:ascii="Calibri" w:hAnsi="Calibri"/>
          <w:b/>
          <w:bCs/>
          <w:sz w:val="22"/>
          <w:szCs w:val="22"/>
        </w:rPr>
        <w:t>Affaires et questions diverses</w:t>
      </w:r>
    </w:p>
    <w:p w14:paraId="6087810D" w14:textId="39269067" w:rsidR="00EC6488" w:rsidRDefault="00EC6488" w:rsidP="00EC6488">
      <w:pPr>
        <w:jc w:val="center"/>
      </w:pPr>
      <w:r>
        <w:t>------------------------</w:t>
      </w:r>
    </w:p>
    <w:p w14:paraId="177E9656" w14:textId="351DEBEF" w:rsidR="00EC6488" w:rsidRDefault="00EC6488" w:rsidP="00EC6488">
      <w:pPr>
        <w:jc w:val="center"/>
      </w:pPr>
    </w:p>
    <w:p w14:paraId="560B1994" w14:textId="77777777" w:rsidR="00D915B7" w:rsidRDefault="00D915B7" w:rsidP="00EC6488">
      <w:pPr>
        <w:jc w:val="both"/>
        <w:rPr>
          <w:rFonts w:ascii="Calibri" w:hAnsi="Calibri"/>
          <w:b/>
          <w:bCs/>
          <w:sz w:val="22"/>
          <w:szCs w:val="22"/>
          <w:u w:val="single"/>
        </w:rPr>
      </w:pPr>
    </w:p>
    <w:p w14:paraId="12386ACB" w14:textId="77777777" w:rsidR="00D915B7" w:rsidRDefault="00D915B7" w:rsidP="00EC6488">
      <w:pPr>
        <w:jc w:val="both"/>
        <w:rPr>
          <w:rFonts w:ascii="Calibri" w:hAnsi="Calibri"/>
          <w:b/>
          <w:bCs/>
          <w:sz w:val="22"/>
          <w:szCs w:val="22"/>
          <w:u w:val="single"/>
        </w:rPr>
      </w:pPr>
    </w:p>
    <w:p w14:paraId="57F0F189" w14:textId="02E12440" w:rsidR="00EC6488" w:rsidRDefault="00EC6488" w:rsidP="00EC6488">
      <w:pPr>
        <w:jc w:val="both"/>
        <w:rPr>
          <w:rFonts w:ascii="Calibri" w:hAnsi="Calibri"/>
          <w:b/>
          <w:bCs/>
          <w:sz w:val="22"/>
          <w:szCs w:val="22"/>
          <w:u w:val="single"/>
        </w:rPr>
      </w:pPr>
      <w:r w:rsidRPr="00EC6488">
        <w:rPr>
          <w:rFonts w:ascii="Calibri" w:hAnsi="Calibri"/>
          <w:b/>
          <w:bCs/>
          <w:sz w:val="22"/>
          <w:szCs w:val="22"/>
          <w:u w:val="single"/>
        </w:rPr>
        <w:t>MISE EN PLACE DE 5 DEBITMETRES DE SECTORISATION</w:t>
      </w:r>
      <w:r>
        <w:rPr>
          <w:rFonts w:ascii="Calibri" w:hAnsi="Calibri"/>
          <w:b/>
          <w:bCs/>
          <w:sz w:val="22"/>
          <w:szCs w:val="22"/>
          <w:u w:val="single"/>
        </w:rPr>
        <w:t xml:space="preserve"> SUR LE RESEAU D’EAU POTABLE AVEC TELESURVEILLANCE</w:t>
      </w:r>
    </w:p>
    <w:p w14:paraId="2C6B6344" w14:textId="2ECBEB11" w:rsidR="00EC6488" w:rsidRDefault="00EC6488" w:rsidP="00EC6488">
      <w:pPr>
        <w:jc w:val="both"/>
        <w:rPr>
          <w:rFonts w:ascii="Calibri" w:hAnsi="Calibri"/>
          <w:b/>
          <w:bCs/>
          <w:sz w:val="22"/>
          <w:szCs w:val="22"/>
          <w:u w:val="single"/>
        </w:rPr>
      </w:pPr>
    </w:p>
    <w:p w14:paraId="6005A9F7" w14:textId="27FE4FC7" w:rsidR="00EC6488" w:rsidRDefault="00EC6488" w:rsidP="00EC6488">
      <w:pPr>
        <w:jc w:val="both"/>
        <w:rPr>
          <w:rFonts w:ascii="Calibri" w:hAnsi="Calibri"/>
          <w:sz w:val="22"/>
          <w:szCs w:val="22"/>
        </w:rPr>
      </w:pPr>
      <w:r>
        <w:rPr>
          <w:rFonts w:ascii="Calibri" w:hAnsi="Calibri"/>
          <w:sz w:val="22"/>
          <w:szCs w:val="22"/>
        </w:rPr>
        <w:t>Après consultation, Monsieur le Maire informe les membres du conseil municipal que la société VEOLIA a été retenue pour la mise en place de 5 débitmètres de sectorisation sur le réseau AEP du territoire communal associés à un outil de télésurveillance.  La prestation porte sur des travaux, avec la fourniture et l’installation (réalisation d’équipements d’infrastructures, d’hydraulique, de télégestion, de raccordements électriques basse tension)</w:t>
      </w:r>
      <w:r w:rsidR="004C6C18">
        <w:rPr>
          <w:rFonts w:ascii="Calibri" w:hAnsi="Calibri"/>
          <w:sz w:val="22"/>
          <w:szCs w:val="22"/>
        </w:rPr>
        <w:t xml:space="preserve">. Les débitmètres assureront la mesure des débits et volumes transités. L’emplacement des débitmètres : </w:t>
      </w:r>
    </w:p>
    <w:p w14:paraId="62475FCF" w14:textId="169509F4" w:rsidR="004C6C18" w:rsidRDefault="004C6C18" w:rsidP="004C6C18">
      <w:pPr>
        <w:pStyle w:val="Paragraphedeliste"/>
        <w:numPr>
          <w:ilvl w:val="0"/>
          <w:numId w:val="2"/>
        </w:numPr>
        <w:jc w:val="both"/>
        <w:rPr>
          <w:rFonts w:ascii="Calibri" w:hAnsi="Calibri"/>
          <w:sz w:val="22"/>
          <w:szCs w:val="22"/>
        </w:rPr>
      </w:pPr>
      <w:r>
        <w:rPr>
          <w:rFonts w:ascii="Calibri" w:hAnsi="Calibri"/>
          <w:sz w:val="22"/>
          <w:szCs w:val="22"/>
        </w:rPr>
        <w:t>1 station de pompage</w:t>
      </w:r>
    </w:p>
    <w:p w14:paraId="6EAB8D76" w14:textId="09850643" w:rsidR="004C6C18" w:rsidRDefault="004C6C18" w:rsidP="004C6C18">
      <w:pPr>
        <w:pStyle w:val="Paragraphedeliste"/>
        <w:numPr>
          <w:ilvl w:val="0"/>
          <w:numId w:val="2"/>
        </w:numPr>
        <w:jc w:val="both"/>
        <w:rPr>
          <w:rFonts w:ascii="Calibri" w:hAnsi="Calibri"/>
          <w:sz w:val="22"/>
          <w:szCs w:val="22"/>
        </w:rPr>
      </w:pPr>
      <w:r>
        <w:rPr>
          <w:rFonts w:ascii="Calibri" w:hAnsi="Calibri"/>
          <w:sz w:val="22"/>
          <w:szCs w:val="22"/>
        </w:rPr>
        <w:t>1 route de Millançay</w:t>
      </w:r>
    </w:p>
    <w:p w14:paraId="4F4DF0C3" w14:textId="46BEA0CC" w:rsidR="004C6C18" w:rsidRDefault="004C6C18" w:rsidP="004C6C18">
      <w:pPr>
        <w:pStyle w:val="Paragraphedeliste"/>
        <w:numPr>
          <w:ilvl w:val="0"/>
          <w:numId w:val="2"/>
        </w:numPr>
        <w:jc w:val="both"/>
        <w:rPr>
          <w:rFonts w:ascii="Calibri" w:hAnsi="Calibri"/>
          <w:sz w:val="22"/>
          <w:szCs w:val="22"/>
        </w:rPr>
      </w:pPr>
      <w:r>
        <w:rPr>
          <w:rFonts w:ascii="Calibri" w:hAnsi="Calibri"/>
          <w:sz w:val="22"/>
          <w:szCs w:val="22"/>
        </w:rPr>
        <w:t>2 routes de Mur de Sologne et Romorantin</w:t>
      </w:r>
    </w:p>
    <w:p w14:paraId="1A2B9D69" w14:textId="6D5D703D" w:rsidR="004C6C18" w:rsidRDefault="004C6C18" w:rsidP="004C6C18">
      <w:pPr>
        <w:pStyle w:val="Paragraphedeliste"/>
        <w:numPr>
          <w:ilvl w:val="0"/>
          <w:numId w:val="2"/>
        </w:numPr>
        <w:jc w:val="both"/>
        <w:rPr>
          <w:rFonts w:ascii="Calibri" w:hAnsi="Calibri"/>
          <w:sz w:val="22"/>
          <w:szCs w:val="22"/>
        </w:rPr>
      </w:pPr>
      <w:r>
        <w:rPr>
          <w:rFonts w:ascii="Calibri" w:hAnsi="Calibri"/>
          <w:sz w:val="22"/>
          <w:szCs w:val="22"/>
        </w:rPr>
        <w:t>1 route de Mur de Sologne</w:t>
      </w:r>
    </w:p>
    <w:p w14:paraId="34A7D899" w14:textId="6B5ADF81" w:rsidR="004C6C18" w:rsidRDefault="004C6C18" w:rsidP="004C6C18">
      <w:pPr>
        <w:jc w:val="both"/>
        <w:rPr>
          <w:rFonts w:ascii="Calibri" w:hAnsi="Calibri"/>
          <w:sz w:val="22"/>
          <w:szCs w:val="22"/>
        </w:rPr>
      </w:pPr>
    </w:p>
    <w:p w14:paraId="183D5645" w14:textId="5BA4BBF8" w:rsidR="004C6C18" w:rsidRPr="004C6C18" w:rsidRDefault="004C6C18" w:rsidP="004C6C18">
      <w:pPr>
        <w:jc w:val="both"/>
        <w:rPr>
          <w:rFonts w:ascii="Calibri" w:hAnsi="Calibri"/>
          <w:sz w:val="22"/>
          <w:szCs w:val="22"/>
        </w:rPr>
      </w:pPr>
      <w:r>
        <w:rPr>
          <w:rFonts w:ascii="Calibri" w:hAnsi="Calibri"/>
          <w:sz w:val="22"/>
          <w:szCs w:val="22"/>
        </w:rPr>
        <w:t>Monsieur le Maire rappelle que l’exploitation maximale du forage ne doit pas entraîner un prélèvement supérieur à 18 m3/h</w:t>
      </w:r>
      <w:r w:rsidR="002F7B9C">
        <w:rPr>
          <w:rFonts w:ascii="Calibri" w:hAnsi="Calibri"/>
          <w:sz w:val="22"/>
          <w:szCs w:val="22"/>
        </w:rPr>
        <w:t>, 108 m3/j (sur 6 h) et 40 000 m3/an.</w:t>
      </w:r>
    </w:p>
    <w:p w14:paraId="33030F45" w14:textId="4EAE189F" w:rsidR="004C6C18" w:rsidRDefault="004C6C18" w:rsidP="004C6C18">
      <w:pPr>
        <w:jc w:val="center"/>
        <w:rPr>
          <w:rFonts w:ascii="Calibri" w:hAnsi="Calibri"/>
          <w:sz w:val="22"/>
          <w:szCs w:val="22"/>
        </w:rPr>
      </w:pPr>
      <w:r>
        <w:rPr>
          <w:rFonts w:ascii="Calibri" w:hAnsi="Calibri"/>
          <w:sz w:val="22"/>
          <w:szCs w:val="22"/>
        </w:rPr>
        <w:t>---------------------</w:t>
      </w:r>
    </w:p>
    <w:p w14:paraId="07F36C46" w14:textId="4A161757" w:rsidR="004C6C18" w:rsidRDefault="004C6C18" w:rsidP="004C6C18">
      <w:pPr>
        <w:jc w:val="center"/>
        <w:rPr>
          <w:rFonts w:ascii="Calibri" w:hAnsi="Calibri"/>
          <w:sz w:val="22"/>
          <w:szCs w:val="22"/>
        </w:rPr>
      </w:pPr>
    </w:p>
    <w:p w14:paraId="5D581A60" w14:textId="77777777" w:rsidR="004C6C18" w:rsidRDefault="004C6C18" w:rsidP="004C6C18">
      <w:pPr>
        <w:jc w:val="both"/>
        <w:rPr>
          <w:rFonts w:ascii="Calibri" w:hAnsi="Calibri"/>
          <w:b/>
          <w:bCs/>
          <w:sz w:val="22"/>
          <w:szCs w:val="22"/>
          <w:u w:val="single"/>
        </w:rPr>
      </w:pPr>
    </w:p>
    <w:p w14:paraId="3DD16BEF" w14:textId="77777777" w:rsidR="004C6C18" w:rsidRDefault="004C6C18" w:rsidP="004C6C18">
      <w:pPr>
        <w:jc w:val="both"/>
        <w:rPr>
          <w:rFonts w:ascii="Calibri" w:hAnsi="Calibri"/>
          <w:b/>
          <w:bCs/>
          <w:sz w:val="22"/>
          <w:szCs w:val="22"/>
          <w:u w:val="single"/>
        </w:rPr>
      </w:pPr>
    </w:p>
    <w:p w14:paraId="4C8A3F1E" w14:textId="2626798E" w:rsidR="004C6C18" w:rsidRPr="004C6C18" w:rsidRDefault="004C6C18" w:rsidP="004C6C18">
      <w:pPr>
        <w:jc w:val="both"/>
        <w:rPr>
          <w:rFonts w:ascii="Calibri" w:hAnsi="Calibri"/>
          <w:sz w:val="22"/>
          <w:szCs w:val="22"/>
          <w:u w:val="single"/>
        </w:rPr>
      </w:pPr>
      <w:r w:rsidRPr="004C6C18">
        <w:rPr>
          <w:rFonts w:ascii="Calibri" w:hAnsi="Calibri"/>
          <w:b/>
          <w:bCs/>
          <w:sz w:val="22"/>
          <w:szCs w:val="22"/>
          <w:u w:val="single"/>
        </w:rPr>
        <w:lastRenderedPageBreak/>
        <w:t>ETUDES DE CONNAISSANCE ET DE GESTION PATRIMONIALE DES RESEAUX DE DISTRIBUTION D’EAU POTABLE</w:t>
      </w:r>
    </w:p>
    <w:p w14:paraId="3252FBCA" w14:textId="34924621" w:rsidR="00EC6488" w:rsidRDefault="00EC6488" w:rsidP="00EC6488">
      <w:pPr>
        <w:jc w:val="both"/>
        <w:rPr>
          <w:rFonts w:ascii="Calibri" w:hAnsi="Calibri"/>
          <w:b/>
          <w:bCs/>
          <w:sz w:val="22"/>
          <w:szCs w:val="22"/>
          <w:u w:val="single"/>
        </w:rPr>
      </w:pPr>
    </w:p>
    <w:p w14:paraId="6A994058" w14:textId="3B51753B" w:rsidR="00EC6488" w:rsidRDefault="004C6C18" w:rsidP="00EC6488">
      <w:pPr>
        <w:jc w:val="both"/>
        <w:rPr>
          <w:rFonts w:asciiTheme="minorHAnsi" w:hAnsiTheme="minorHAnsi" w:cstheme="minorHAnsi"/>
          <w:sz w:val="22"/>
          <w:szCs w:val="22"/>
        </w:rPr>
      </w:pPr>
      <w:r>
        <w:rPr>
          <w:rFonts w:asciiTheme="minorHAnsi" w:hAnsiTheme="minorHAnsi" w:cstheme="minorHAnsi"/>
          <w:sz w:val="22"/>
          <w:szCs w:val="22"/>
        </w:rPr>
        <w:t>Dossier en cours – Monsieur le Maire propose de faire une étude pour l’installation d’un poteau incendie à la station de pompage avec une bouche incendie en directe sur le forage. A suivre.</w:t>
      </w:r>
    </w:p>
    <w:p w14:paraId="3F0B19C5" w14:textId="27E88365" w:rsidR="004C6C18" w:rsidRDefault="004C6C18" w:rsidP="00EC6488">
      <w:pPr>
        <w:jc w:val="both"/>
        <w:rPr>
          <w:rFonts w:asciiTheme="minorHAnsi" w:hAnsiTheme="minorHAnsi" w:cstheme="minorHAnsi"/>
          <w:sz w:val="22"/>
          <w:szCs w:val="22"/>
        </w:rPr>
      </w:pPr>
    </w:p>
    <w:p w14:paraId="1E057197" w14:textId="0A7EE8EF" w:rsidR="004C6C18" w:rsidRDefault="004C6C18" w:rsidP="004C6C18">
      <w:pPr>
        <w:jc w:val="center"/>
        <w:rPr>
          <w:rFonts w:asciiTheme="minorHAnsi" w:hAnsiTheme="minorHAnsi" w:cstheme="minorHAnsi"/>
          <w:sz w:val="22"/>
          <w:szCs w:val="22"/>
        </w:rPr>
      </w:pPr>
      <w:r>
        <w:rPr>
          <w:rFonts w:asciiTheme="minorHAnsi" w:hAnsiTheme="minorHAnsi" w:cstheme="minorHAnsi"/>
          <w:sz w:val="22"/>
          <w:szCs w:val="22"/>
        </w:rPr>
        <w:t>----------------------------</w:t>
      </w:r>
    </w:p>
    <w:p w14:paraId="41BAC0FC" w14:textId="1BE3127D" w:rsidR="004C6C18" w:rsidRDefault="004C6C18" w:rsidP="004C6C18">
      <w:pPr>
        <w:jc w:val="center"/>
        <w:rPr>
          <w:rFonts w:asciiTheme="minorHAnsi" w:hAnsiTheme="minorHAnsi" w:cstheme="minorHAnsi"/>
          <w:sz w:val="22"/>
          <w:szCs w:val="22"/>
        </w:rPr>
      </w:pPr>
    </w:p>
    <w:p w14:paraId="18929335" w14:textId="19D4D629" w:rsidR="004C6C18" w:rsidRPr="004C6C18" w:rsidRDefault="004C6C18" w:rsidP="004C6C18">
      <w:pPr>
        <w:widowControl w:val="0"/>
        <w:autoSpaceDE w:val="0"/>
        <w:autoSpaceDN w:val="0"/>
        <w:adjustRightInd w:val="0"/>
        <w:jc w:val="both"/>
        <w:rPr>
          <w:rFonts w:ascii="Calibri" w:hAnsi="Calibri"/>
          <w:b/>
          <w:bCs/>
          <w:sz w:val="22"/>
          <w:szCs w:val="22"/>
          <w:u w:val="single"/>
        </w:rPr>
      </w:pPr>
      <w:r w:rsidRPr="004C6C18">
        <w:rPr>
          <w:rFonts w:ascii="Calibri" w:hAnsi="Calibri"/>
          <w:b/>
          <w:bCs/>
          <w:sz w:val="22"/>
          <w:szCs w:val="22"/>
          <w:u w:val="single"/>
        </w:rPr>
        <w:t>BUDGET ASSAINISSEMENT – DM 1</w:t>
      </w:r>
      <w:r w:rsidR="00335B89">
        <w:rPr>
          <w:rFonts w:ascii="Calibri" w:hAnsi="Calibri"/>
          <w:b/>
          <w:bCs/>
          <w:sz w:val="22"/>
          <w:szCs w:val="22"/>
          <w:u w:val="single"/>
        </w:rPr>
        <w:t xml:space="preserve"> – BUDGET COMMUNE – DM 2</w:t>
      </w:r>
    </w:p>
    <w:p w14:paraId="71490BD7" w14:textId="37518D27" w:rsidR="004C6C18" w:rsidRDefault="004C6C18" w:rsidP="004C6C18">
      <w:pPr>
        <w:jc w:val="both"/>
        <w:rPr>
          <w:rFonts w:asciiTheme="minorHAnsi" w:hAnsiTheme="minorHAnsi" w:cstheme="minorHAnsi"/>
          <w:sz w:val="22"/>
          <w:szCs w:val="22"/>
        </w:rPr>
      </w:pPr>
    </w:p>
    <w:p w14:paraId="4EA0F173" w14:textId="25AEA256" w:rsidR="004C6C18" w:rsidRDefault="00335B89" w:rsidP="00335B89">
      <w:pPr>
        <w:jc w:val="both"/>
        <w:rPr>
          <w:rFonts w:asciiTheme="minorHAnsi" w:hAnsiTheme="minorHAnsi" w:cstheme="minorHAnsi"/>
          <w:sz w:val="22"/>
          <w:szCs w:val="22"/>
        </w:rPr>
      </w:pPr>
      <w:r>
        <w:rPr>
          <w:rFonts w:asciiTheme="minorHAnsi" w:hAnsiTheme="minorHAnsi" w:cstheme="minorHAnsi"/>
          <w:sz w:val="22"/>
          <w:szCs w:val="22"/>
        </w:rPr>
        <w:t>Remplacement du clarificateur de la station d’épuration. Subvention du BP Commune au BP Assainissement.</w:t>
      </w:r>
    </w:p>
    <w:p w14:paraId="1E51C656" w14:textId="77777777" w:rsidR="00335B89" w:rsidRPr="00335B89" w:rsidRDefault="00335B89" w:rsidP="00335B89">
      <w:pPr>
        <w:jc w:val="center"/>
        <w:rPr>
          <w:rFonts w:asciiTheme="minorHAnsi" w:hAnsiTheme="minorHAnsi" w:cstheme="minorHAnsi"/>
          <w:b/>
          <w:sz w:val="22"/>
          <w:szCs w:val="22"/>
          <w:u w:val="single"/>
        </w:rPr>
      </w:pPr>
      <w:r w:rsidRPr="00335B89">
        <w:rPr>
          <w:rFonts w:asciiTheme="minorHAnsi" w:hAnsiTheme="minorHAnsi" w:cstheme="minorHAnsi"/>
          <w:b/>
          <w:sz w:val="22"/>
          <w:szCs w:val="22"/>
          <w:u w:val="single"/>
        </w:rPr>
        <w:t>Délibération</w:t>
      </w:r>
    </w:p>
    <w:p w14:paraId="4232A024" w14:textId="77777777" w:rsidR="00335B89" w:rsidRPr="00335B89" w:rsidRDefault="00335B89" w:rsidP="00335B89">
      <w:pPr>
        <w:jc w:val="center"/>
        <w:rPr>
          <w:rFonts w:asciiTheme="minorHAnsi" w:hAnsiTheme="minorHAnsi" w:cstheme="minorHAnsi"/>
          <w:b/>
          <w:sz w:val="22"/>
          <w:szCs w:val="22"/>
          <w:u w:val="single"/>
        </w:rPr>
      </w:pPr>
      <w:r w:rsidRPr="00335B89">
        <w:rPr>
          <w:rFonts w:asciiTheme="minorHAnsi" w:hAnsiTheme="minorHAnsi" w:cstheme="minorHAnsi"/>
          <w:b/>
          <w:sz w:val="22"/>
          <w:szCs w:val="22"/>
          <w:u w:val="single"/>
        </w:rPr>
        <w:t>2021.09.01</w:t>
      </w:r>
    </w:p>
    <w:p w14:paraId="2B36692F" w14:textId="77777777" w:rsidR="00335B89" w:rsidRPr="00335B89" w:rsidRDefault="00335B89" w:rsidP="00335B89">
      <w:pPr>
        <w:jc w:val="center"/>
        <w:rPr>
          <w:rFonts w:asciiTheme="minorHAnsi" w:hAnsiTheme="minorHAnsi" w:cstheme="minorHAnsi"/>
          <w:b/>
          <w:sz w:val="22"/>
          <w:szCs w:val="22"/>
          <w:u w:val="single"/>
        </w:rPr>
      </w:pPr>
    </w:p>
    <w:p w14:paraId="539C3D68" w14:textId="77777777" w:rsidR="00335B89" w:rsidRPr="00335B89" w:rsidRDefault="00335B89" w:rsidP="00335B89">
      <w:pPr>
        <w:pStyle w:val="Corpsdetexte3"/>
        <w:rPr>
          <w:rFonts w:asciiTheme="minorHAnsi" w:hAnsiTheme="minorHAnsi" w:cstheme="minorHAnsi"/>
          <w:b/>
          <w:sz w:val="22"/>
          <w:szCs w:val="22"/>
        </w:rPr>
      </w:pPr>
      <w:r w:rsidRPr="00335B89">
        <w:rPr>
          <w:rFonts w:asciiTheme="minorHAnsi" w:hAnsiTheme="minorHAnsi" w:cstheme="minorHAnsi"/>
          <w:b/>
          <w:sz w:val="22"/>
          <w:szCs w:val="22"/>
          <w:u w:val="single"/>
        </w:rPr>
        <w:t>OBJET</w:t>
      </w:r>
      <w:r w:rsidRPr="00335B89">
        <w:rPr>
          <w:rFonts w:asciiTheme="minorHAnsi" w:hAnsiTheme="minorHAnsi" w:cstheme="minorHAnsi"/>
          <w:b/>
          <w:sz w:val="22"/>
          <w:szCs w:val="22"/>
        </w:rPr>
        <w:t> : DECISION MODIFICATIVE N° 2– BUDGET PRIMITIF 2021 COMMUNE</w:t>
      </w:r>
    </w:p>
    <w:p w14:paraId="2BEC99F8" w14:textId="77777777" w:rsidR="00335B89" w:rsidRPr="00335B89" w:rsidRDefault="00335B89" w:rsidP="00335B89">
      <w:pPr>
        <w:widowControl w:val="0"/>
        <w:tabs>
          <w:tab w:val="left" w:pos="2268"/>
        </w:tabs>
        <w:autoSpaceDE w:val="0"/>
        <w:autoSpaceDN w:val="0"/>
        <w:adjustRightInd w:val="0"/>
        <w:ind w:left="567"/>
        <w:jc w:val="both"/>
        <w:rPr>
          <w:rFonts w:asciiTheme="minorHAnsi" w:hAnsiTheme="minorHAnsi" w:cstheme="minorHAnsi"/>
          <w:sz w:val="22"/>
          <w:szCs w:val="22"/>
        </w:rPr>
      </w:pPr>
    </w:p>
    <w:p w14:paraId="2EDB9B1B" w14:textId="77777777" w:rsidR="00335B89" w:rsidRPr="00335B89" w:rsidRDefault="00335B89" w:rsidP="00335B89">
      <w:pPr>
        <w:widowControl w:val="0"/>
        <w:tabs>
          <w:tab w:val="left" w:pos="2268"/>
        </w:tabs>
        <w:autoSpaceDE w:val="0"/>
        <w:autoSpaceDN w:val="0"/>
        <w:adjustRightInd w:val="0"/>
        <w:jc w:val="both"/>
        <w:rPr>
          <w:rFonts w:asciiTheme="minorHAnsi" w:hAnsiTheme="minorHAnsi" w:cstheme="minorHAnsi"/>
          <w:sz w:val="22"/>
          <w:szCs w:val="22"/>
        </w:rPr>
      </w:pPr>
      <w:r w:rsidRPr="00335B89">
        <w:rPr>
          <w:rFonts w:asciiTheme="minorHAnsi" w:hAnsiTheme="minorHAnsi" w:cstheme="minorHAnsi"/>
          <w:sz w:val="22"/>
          <w:szCs w:val="22"/>
        </w:rPr>
        <w:t>Monsieur le Maire fait part d’absence de crédits et propose de régulariser le budget primitif commune 2021 en ce sens.</w:t>
      </w:r>
    </w:p>
    <w:p w14:paraId="39DA36BF" w14:textId="77777777" w:rsidR="00335B89" w:rsidRPr="00335B89" w:rsidRDefault="00335B89" w:rsidP="00335B89">
      <w:pPr>
        <w:widowControl w:val="0"/>
        <w:tabs>
          <w:tab w:val="left" w:pos="2268"/>
        </w:tabs>
        <w:autoSpaceDE w:val="0"/>
        <w:autoSpaceDN w:val="0"/>
        <w:adjustRightInd w:val="0"/>
        <w:ind w:left="567"/>
        <w:jc w:val="both"/>
        <w:rPr>
          <w:rFonts w:asciiTheme="minorHAnsi" w:hAnsiTheme="minorHAnsi" w:cstheme="minorHAnsi"/>
          <w:sz w:val="22"/>
          <w:szCs w:val="22"/>
        </w:rPr>
      </w:pPr>
    </w:p>
    <w:p w14:paraId="0373125C" w14:textId="2B4739A4" w:rsidR="00335B89" w:rsidRPr="00335B89" w:rsidRDefault="00335B89" w:rsidP="00335B89">
      <w:pPr>
        <w:widowControl w:val="0"/>
        <w:tabs>
          <w:tab w:val="left" w:pos="2268"/>
        </w:tabs>
        <w:autoSpaceDE w:val="0"/>
        <w:autoSpaceDN w:val="0"/>
        <w:adjustRightInd w:val="0"/>
        <w:jc w:val="both"/>
        <w:rPr>
          <w:rFonts w:asciiTheme="minorHAnsi" w:hAnsiTheme="minorHAnsi" w:cstheme="minorHAnsi"/>
          <w:sz w:val="22"/>
          <w:szCs w:val="22"/>
        </w:rPr>
      </w:pPr>
      <w:r w:rsidRPr="00335B89">
        <w:rPr>
          <w:rFonts w:asciiTheme="minorHAnsi" w:hAnsiTheme="minorHAnsi" w:cstheme="minorHAnsi"/>
          <w:sz w:val="22"/>
          <w:szCs w:val="22"/>
        </w:rPr>
        <w:t>Après avoir voté, à l’unanimité,</w:t>
      </w:r>
    </w:p>
    <w:p w14:paraId="70940625" w14:textId="2352D931" w:rsidR="00335B89" w:rsidRPr="00335B89" w:rsidRDefault="00335B89" w:rsidP="00335B89">
      <w:pPr>
        <w:widowControl w:val="0"/>
        <w:tabs>
          <w:tab w:val="left" w:pos="2268"/>
        </w:tabs>
        <w:autoSpaceDE w:val="0"/>
        <w:autoSpaceDN w:val="0"/>
        <w:adjustRightInd w:val="0"/>
        <w:jc w:val="both"/>
        <w:rPr>
          <w:rFonts w:asciiTheme="minorHAnsi" w:hAnsiTheme="minorHAnsi" w:cstheme="minorHAnsi"/>
          <w:sz w:val="22"/>
          <w:szCs w:val="22"/>
        </w:rPr>
      </w:pPr>
      <w:r w:rsidRPr="00335B89">
        <w:rPr>
          <w:rFonts w:asciiTheme="minorHAnsi" w:hAnsiTheme="minorHAnsi" w:cstheme="minorHAnsi"/>
          <w:sz w:val="22"/>
          <w:szCs w:val="22"/>
        </w:rPr>
        <w:t>Le Conseil Municipal, donne son accord pour régulariser le budget primitif Commune 2021</w:t>
      </w:r>
    </w:p>
    <w:p w14:paraId="79BCB884" w14:textId="77777777" w:rsidR="00335B89" w:rsidRPr="00335B89" w:rsidRDefault="00335B89" w:rsidP="00335B89">
      <w:pPr>
        <w:widowControl w:val="0"/>
        <w:tabs>
          <w:tab w:val="left" w:pos="2268"/>
        </w:tabs>
        <w:autoSpaceDE w:val="0"/>
        <w:autoSpaceDN w:val="0"/>
        <w:adjustRightInd w:val="0"/>
        <w:jc w:val="both"/>
        <w:rPr>
          <w:rFonts w:asciiTheme="minorHAnsi" w:hAnsiTheme="minorHAnsi" w:cstheme="minorHAnsi"/>
          <w:sz w:val="22"/>
          <w:szCs w:val="22"/>
        </w:rPr>
      </w:pPr>
    </w:p>
    <w:p w14:paraId="57FFA28D" w14:textId="77777777" w:rsidR="00335B89" w:rsidRPr="00335B89" w:rsidRDefault="00335B89" w:rsidP="00335B89">
      <w:pPr>
        <w:widowControl w:val="0"/>
        <w:tabs>
          <w:tab w:val="left" w:pos="2268"/>
        </w:tabs>
        <w:autoSpaceDE w:val="0"/>
        <w:autoSpaceDN w:val="0"/>
        <w:adjustRightInd w:val="0"/>
        <w:jc w:val="both"/>
        <w:rPr>
          <w:rFonts w:asciiTheme="minorHAnsi" w:hAnsiTheme="minorHAnsi" w:cstheme="minorHAnsi"/>
          <w:b/>
          <w:sz w:val="22"/>
          <w:szCs w:val="22"/>
          <w:u w:val="single"/>
        </w:rPr>
      </w:pPr>
      <w:r w:rsidRPr="00335B89">
        <w:rPr>
          <w:rFonts w:asciiTheme="minorHAnsi" w:hAnsiTheme="minorHAnsi" w:cstheme="minorHAnsi"/>
          <w:sz w:val="22"/>
          <w:szCs w:val="22"/>
        </w:rPr>
        <w:t xml:space="preserve">               </w:t>
      </w:r>
      <w:r w:rsidRPr="00335B89">
        <w:rPr>
          <w:rFonts w:asciiTheme="minorHAnsi" w:hAnsiTheme="minorHAnsi" w:cstheme="minorHAnsi"/>
          <w:b/>
          <w:sz w:val="22"/>
          <w:szCs w:val="22"/>
          <w:u w:val="single"/>
        </w:rPr>
        <w:t>BUDGET COMMUNE</w:t>
      </w:r>
    </w:p>
    <w:p w14:paraId="050BEC25" w14:textId="77777777" w:rsidR="00335B89" w:rsidRPr="00335B89" w:rsidRDefault="00335B89" w:rsidP="00335B89">
      <w:pPr>
        <w:pStyle w:val="Paragraphedeliste"/>
        <w:widowControl w:val="0"/>
        <w:tabs>
          <w:tab w:val="left" w:pos="2268"/>
        </w:tabs>
        <w:autoSpaceDE w:val="0"/>
        <w:autoSpaceDN w:val="0"/>
        <w:adjustRightInd w:val="0"/>
        <w:ind w:left="900"/>
        <w:jc w:val="both"/>
        <w:rPr>
          <w:rFonts w:asciiTheme="minorHAnsi" w:hAnsiTheme="minorHAnsi" w:cstheme="minorHAnsi"/>
          <w:sz w:val="22"/>
          <w:szCs w:val="22"/>
        </w:rPr>
      </w:pPr>
    </w:p>
    <w:p w14:paraId="356EF0A7" w14:textId="77777777" w:rsidR="00335B89" w:rsidRPr="00335B89" w:rsidRDefault="00335B89" w:rsidP="00335B89">
      <w:pPr>
        <w:pStyle w:val="Paragraphedeliste"/>
        <w:widowControl w:val="0"/>
        <w:numPr>
          <w:ilvl w:val="0"/>
          <w:numId w:val="3"/>
        </w:numPr>
        <w:tabs>
          <w:tab w:val="left" w:pos="2268"/>
        </w:tabs>
        <w:autoSpaceDE w:val="0"/>
        <w:autoSpaceDN w:val="0"/>
        <w:adjustRightInd w:val="0"/>
        <w:jc w:val="both"/>
        <w:rPr>
          <w:rFonts w:asciiTheme="minorHAnsi" w:hAnsiTheme="minorHAnsi" w:cstheme="minorHAnsi"/>
          <w:b/>
          <w:sz w:val="22"/>
          <w:szCs w:val="22"/>
        </w:rPr>
      </w:pPr>
      <w:r w:rsidRPr="00335B89">
        <w:rPr>
          <w:rFonts w:asciiTheme="minorHAnsi" w:hAnsiTheme="minorHAnsi" w:cstheme="minorHAnsi"/>
          <w:b/>
          <w:sz w:val="22"/>
          <w:szCs w:val="22"/>
        </w:rPr>
        <w:t>Section fonctionnement</w:t>
      </w:r>
    </w:p>
    <w:p w14:paraId="7C130CC2" w14:textId="77777777" w:rsidR="00335B89" w:rsidRPr="00335B89" w:rsidRDefault="00335B89" w:rsidP="00335B89">
      <w:pPr>
        <w:pStyle w:val="Paragraphedeliste"/>
        <w:widowControl w:val="0"/>
        <w:tabs>
          <w:tab w:val="left" w:pos="2268"/>
        </w:tabs>
        <w:autoSpaceDE w:val="0"/>
        <w:autoSpaceDN w:val="0"/>
        <w:adjustRightInd w:val="0"/>
        <w:ind w:left="900"/>
        <w:jc w:val="both"/>
        <w:rPr>
          <w:rFonts w:asciiTheme="minorHAnsi" w:hAnsiTheme="minorHAnsi" w:cstheme="minorHAnsi"/>
          <w:sz w:val="22"/>
          <w:szCs w:val="22"/>
        </w:rPr>
      </w:pPr>
      <w:r w:rsidRPr="00335B89">
        <w:rPr>
          <w:rFonts w:asciiTheme="minorHAnsi" w:hAnsiTheme="minorHAnsi" w:cstheme="minorHAnsi"/>
          <w:sz w:val="22"/>
          <w:szCs w:val="22"/>
        </w:rPr>
        <w:t>Compte 615221</w:t>
      </w:r>
      <w:r w:rsidRPr="00335B89">
        <w:rPr>
          <w:rFonts w:asciiTheme="minorHAnsi" w:hAnsiTheme="minorHAnsi" w:cstheme="minorHAnsi"/>
          <w:sz w:val="22"/>
          <w:szCs w:val="22"/>
        </w:rPr>
        <w:tab/>
      </w:r>
      <w:r w:rsidRPr="00335B89">
        <w:rPr>
          <w:rFonts w:asciiTheme="minorHAnsi" w:hAnsiTheme="minorHAnsi" w:cstheme="minorHAnsi"/>
          <w:sz w:val="22"/>
          <w:szCs w:val="22"/>
        </w:rPr>
        <w:tab/>
      </w:r>
      <w:r w:rsidRPr="00335B89">
        <w:rPr>
          <w:rFonts w:asciiTheme="minorHAnsi" w:hAnsiTheme="minorHAnsi" w:cstheme="minorHAnsi"/>
          <w:sz w:val="22"/>
          <w:szCs w:val="22"/>
        </w:rPr>
        <w:tab/>
        <w:t>-</w:t>
      </w:r>
      <w:r w:rsidRPr="00335B89">
        <w:rPr>
          <w:rFonts w:asciiTheme="minorHAnsi" w:hAnsiTheme="minorHAnsi" w:cstheme="minorHAnsi"/>
          <w:sz w:val="22"/>
          <w:szCs w:val="22"/>
        </w:rPr>
        <w:tab/>
        <w:t xml:space="preserve"> 5 000.00 €</w:t>
      </w:r>
    </w:p>
    <w:p w14:paraId="01DD635E" w14:textId="37968D31" w:rsidR="00335B89" w:rsidRDefault="00335B89" w:rsidP="00335B89">
      <w:pPr>
        <w:pStyle w:val="Paragraphedeliste"/>
        <w:widowControl w:val="0"/>
        <w:tabs>
          <w:tab w:val="left" w:pos="2268"/>
        </w:tabs>
        <w:autoSpaceDE w:val="0"/>
        <w:autoSpaceDN w:val="0"/>
        <w:adjustRightInd w:val="0"/>
        <w:ind w:left="900"/>
        <w:rPr>
          <w:rFonts w:asciiTheme="minorHAnsi" w:hAnsiTheme="minorHAnsi" w:cstheme="minorHAnsi"/>
          <w:sz w:val="22"/>
          <w:szCs w:val="22"/>
        </w:rPr>
      </w:pPr>
      <w:r w:rsidRPr="00335B89">
        <w:rPr>
          <w:rFonts w:asciiTheme="minorHAnsi" w:hAnsiTheme="minorHAnsi" w:cstheme="minorHAnsi"/>
          <w:sz w:val="22"/>
          <w:szCs w:val="22"/>
        </w:rPr>
        <w:t>Compte 6573</w:t>
      </w:r>
      <w:r w:rsidRPr="00335B89">
        <w:rPr>
          <w:rFonts w:asciiTheme="minorHAnsi" w:hAnsiTheme="minorHAnsi" w:cstheme="minorHAnsi"/>
          <w:sz w:val="22"/>
          <w:szCs w:val="22"/>
        </w:rPr>
        <w:tab/>
      </w:r>
      <w:r w:rsidRPr="00335B89">
        <w:rPr>
          <w:rFonts w:asciiTheme="minorHAnsi" w:hAnsiTheme="minorHAnsi" w:cstheme="minorHAnsi"/>
          <w:sz w:val="22"/>
          <w:szCs w:val="22"/>
        </w:rPr>
        <w:tab/>
      </w:r>
      <w:r w:rsidRPr="00335B89">
        <w:rPr>
          <w:rFonts w:asciiTheme="minorHAnsi" w:hAnsiTheme="minorHAnsi" w:cstheme="minorHAnsi"/>
          <w:sz w:val="22"/>
          <w:szCs w:val="22"/>
        </w:rPr>
        <w:tab/>
      </w:r>
      <w:r w:rsidRPr="00335B89">
        <w:rPr>
          <w:rFonts w:asciiTheme="minorHAnsi" w:hAnsiTheme="minorHAnsi" w:cstheme="minorHAnsi"/>
          <w:sz w:val="22"/>
          <w:szCs w:val="22"/>
        </w:rPr>
        <w:tab/>
        <w:t xml:space="preserve">+  </w:t>
      </w:r>
      <w:r w:rsidRPr="00335B89">
        <w:rPr>
          <w:rFonts w:asciiTheme="minorHAnsi" w:hAnsiTheme="minorHAnsi" w:cstheme="minorHAnsi"/>
          <w:sz w:val="22"/>
          <w:szCs w:val="22"/>
        </w:rPr>
        <w:tab/>
        <w:t xml:space="preserve"> 5 000.00 €</w:t>
      </w:r>
    </w:p>
    <w:p w14:paraId="25B36360" w14:textId="1C4AED1A" w:rsidR="00335B89" w:rsidRDefault="00335B89" w:rsidP="00335B89">
      <w:pPr>
        <w:widowControl w:val="0"/>
        <w:tabs>
          <w:tab w:val="left" w:pos="2268"/>
        </w:tabs>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w:t>
      </w:r>
    </w:p>
    <w:p w14:paraId="31FD0DD3" w14:textId="77777777" w:rsidR="00335B89" w:rsidRDefault="00335B89" w:rsidP="00335B89">
      <w:pPr>
        <w:jc w:val="center"/>
        <w:rPr>
          <w:rFonts w:cs="Calibri"/>
          <w:b/>
          <w:sz w:val="24"/>
          <w:u w:val="single"/>
        </w:rPr>
      </w:pPr>
    </w:p>
    <w:p w14:paraId="5408152B" w14:textId="77777777" w:rsidR="00335B89" w:rsidRPr="00335B89" w:rsidRDefault="00335B89" w:rsidP="00335B89">
      <w:pPr>
        <w:jc w:val="center"/>
        <w:rPr>
          <w:rFonts w:asciiTheme="minorHAnsi" w:hAnsiTheme="minorHAnsi" w:cstheme="minorHAnsi"/>
          <w:b/>
          <w:sz w:val="22"/>
          <w:szCs w:val="22"/>
          <w:u w:val="single"/>
        </w:rPr>
      </w:pPr>
      <w:r w:rsidRPr="00335B89">
        <w:rPr>
          <w:rFonts w:asciiTheme="minorHAnsi" w:hAnsiTheme="minorHAnsi" w:cstheme="minorHAnsi"/>
          <w:b/>
          <w:sz w:val="22"/>
          <w:szCs w:val="22"/>
          <w:u w:val="single"/>
        </w:rPr>
        <w:t>Délibération</w:t>
      </w:r>
    </w:p>
    <w:p w14:paraId="5520F154" w14:textId="77777777" w:rsidR="00335B89" w:rsidRPr="00335B89" w:rsidRDefault="00335B89" w:rsidP="00335B89">
      <w:pPr>
        <w:jc w:val="center"/>
        <w:rPr>
          <w:rFonts w:asciiTheme="minorHAnsi" w:hAnsiTheme="minorHAnsi" w:cstheme="minorHAnsi"/>
          <w:b/>
          <w:sz w:val="22"/>
          <w:szCs w:val="22"/>
          <w:u w:val="single"/>
        </w:rPr>
      </w:pPr>
      <w:r w:rsidRPr="00335B89">
        <w:rPr>
          <w:rFonts w:asciiTheme="minorHAnsi" w:hAnsiTheme="minorHAnsi" w:cstheme="minorHAnsi"/>
          <w:b/>
          <w:sz w:val="22"/>
          <w:szCs w:val="22"/>
          <w:u w:val="single"/>
        </w:rPr>
        <w:t>2021.09.02</w:t>
      </w:r>
    </w:p>
    <w:p w14:paraId="6BD71421" w14:textId="77777777" w:rsidR="00335B89" w:rsidRPr="00335B89" w:rsidRDefault="00335B89" w:rsidP="00335B89">
      <w:pPr>
        <w:jc w:val="center"/>
        <w:rPr>
          <w:rFonts w:asciiTheme="minorHAnsi" w:hAnsiTheme="minorHAnsi" w:cstheme="minorHAnsi"/>
          <w:b/>
          <w:sz w:val="22"/>
          <w:szCs w:val="22"/>
          <w:u w:val="single"/>
        </w:rPr>
      </w:pPr>
    </w:p>
    <w:p w14:paraId="352C366B" w14:textId="77777777" w:rsidR="00335B89" w:rsidRPr="00335B89" w:rsidRDefault="00335B89" w:rsidP="00335B89">
      <w:pPr>
        <w:pStyle w:val="Corpsdetexte3"/>
        <w:rPr>
          <w:rFonts w:asciiTheme="minorHAnsi" w:hAnsiTheme="minorHAnsi" w:cstheme="minorHAnsi"/>
          <w:b/>
          <w:sz w:val="22"/>
          <w:szCs w:val="22"/>
        </w:rPr>
      </w:pPr>
      <w:r w:rsidRPr="00335B89">
        <w:rPr>
          <w:rFonts w:asciiTheme="minorHAnsi" w:hAnsiTheme="minorHAnsi" w:cstheme="minorHAnsi"/>
          <w:b/>
          <w:sz w:val="22"/>
          <w:szCs w:val="22"/>
          <w:u w:val="single"/>
        </w:rPr>
        <w:t>OBJET</w:t>
      </w:r>
      <w:r w:rsidRPr="00335B89">
        <w:rPr>
          <w:rFonts w:asciiTheme="minorHAnsi" w:hAnsiTheme="minorHAnsi" w:cstheme="minorHAnsi"/>
          <w:b/>
          <w:sz w:val="22"/>
          <w:szCs w:val="22"/>
        </w:rPr>
        <w:t> : DECISION MODIFICATIVE N° 1– BUDGET PRIMITIF 2021 ASSAINISSEMENT</w:t>
      </w:r>
    </w:p>
    <w:p w14:paraId="7C30673B" w14:textId="77777777" w:rsidR="00335B89" w:rsidRPr="00335B89" w:rsidRDefault="00335B89" w:rsidP="00335B89">
      <w:pPr>
        <w:widowControl w:val="0"/>
        <w:tabs>
          <w:tab w:val="left" w:pos="2268"/>
        </w:tabs>
        <w:autoSpaceDE w:val="0"/>
        <w:autoSpaceDN w:val="0"/>
        <w:adjustRightInd w:val="0"/>
        <w:ind w:left="567"/>
        <w:jc w:val="both"/>
        <w:rPr>
          <w:rFonts w:asciiTheme="minorHAnsi" w:hAnsiTheme="minorHAnsi" w:cstheme="minorHAnsi"/>
          <w:sz w:val="22"/>
          <w:szCs w:val="22"/>
        </w:rPr>
      </w:pPr>
    </w:p>
    <w:p w14:paraId="67F543C2" w14:textId="77777777" w:rsidR="00335B89" w:rsidRPr="00335B89" w:rsidRDefault="00335B89" w:rsidP="00335B89">
      <w:pPr>
        <w:widowControl w:val="0"/>
        <w:tabs>
          <w:tab w:val="left" w:pos="2268"/>
        </w:tabs>
        <w:autoSpaceDE w:val="0"/>
        <w:autoSpaceDN w:val="0"/>
        <w:adjustRightInd w:val="0"/>
        <w:jc w:val="both"/>
        <w:rPr>
          <w:rFonts w:asciiTheme="minorHAnsi" w:hAnsiTheme="minorHAnsi" w:cstheme="minorHAnsi"/>
          <w:sz w:val="22"/>
          <w:szCs w:val="22"/>
        </w:rPr>
      </w:pPr>
      <w:r w:rsidRPr="00335B89">
        <w:rPr>
          <w:rFonts w:asciiTheme="minorHAnsi" w:hAnsiTheme="minorHAnsi" w:cstheme="minorHAnsi"/>
          <w:sz w:val="22"/>
          <w:szCs w:val="22"/>
        </w:rPr>
        <w:t>Monsieur le Maire fait part d’absence de crédits et propose de régulariser le budget primitif Assainissement 2021 en ce sens.</w:t>
      </w:r>
    </w:p>
    <w:p w14:paraId="47355719" w14:textId="77777777" w:rsidR="00335B89" w:rsidRPr="00335B89" w:rsidRDefault="00335B89" w:rsidP="00335B89">
      <w:pPr>
        <w:widowControl w:val="0"/>
        <w:tabs>
          <w:tab w:val="left" w:pos="2268"/>
        </w:tabs>
        <w:autoSpaceDE w:val="0"/>
        <w:autoSpaceDN w:val="0"/>
        <w:adjustRightInd w:val="0"/>
        <w:ind w:left="567"/>
        <w:jc w:val="both"/>
        <w:rPr>
          <w:rFonts w:asciiTheme="minorHAnsi" w:hAnsiTheme="minorHAnsi" w:cstheme="minorHAnsi"/>
          <w:sz w:val="22"/>
          <w:szCs w:val="22"/>
        </w:rPr>
      </w:pPr>
    </w:p>
    <w:p w14:paraId="645B29F4" w14:textId="3C62F09D" w:rsidR="00335B89" w:rsidRPr="00335B89" w:rsidRDefault="00335B89" w:rsidP="00335B89">
      <w:pPr>
        <w:widowControl w:val="0"/>
        <w:tabs>
          <w:tab w:val="left" w:pos="2268"/>
        </w:tabs>
        <w:autoSpaceDE w:val="0"/>
        <w:autoSpaceDN w:val="0"/>
        <w:adjustRightInd w:val="0"/>
        <w:jc w:val="both"/>
        <w:rPr>
          <w:rFonts w:asciiTheme="minorHAnsi" w:hAnsiTheme="minorHAnsi" w:cstheme="minorHAnsi"/>
          <w:sz w:val="22"/>
          <w:szCs w:val="22"/>
        </w:rPr>
      </w:pPr>
      <w:r w:rsidRPr="00335B89">
        <w:rPr>
          <w:rFonts w:asciiTheme="minorHAnsi" w:hAnsiTheme="minorHAnsi" w:cstheme="minorHAnsi"/>
          <w:sz w:val="22"/>
          <w:szCs w:val="22"/>
        </w:rPr>
        <w:t>Après avoir voté, à l’unanimité,</w:t>
      </w:r>
    </w:p>
    <w:p w14:paraId="1865679C" w14:textId="1BEFD7B2" w:rsidR="00335B89" w:rsidRPr="00335B89" w:rsidRDefault="00335B89" w:rsidP="00335B89">
      <w:pPr>
        <w:widowControl w:val="0"/>
        <w:tabs>
          <w:tab w:val="left" w:pos="2268"/>
        </w:tabs>
        <w:autoSpaceDE w:val="0"/>
        <w:autoSpaceDN w:val="0"/>
        <w:adjustRightInd w:val="0"/>
        <w:jc w:val="both"/>
        <w:rPr>
          <w:rFonts w:asciiTheme="minorHAnsi" w:hAnsiTheme="minorHAnsi" w:cstheme="minorHAnsi"/>
          <w:sz w:val="22"/>
          <w:szCs w:val="22"/>
        </w:rPr>
      </w:pPr>
      <w:r w:rsidRPr="00335B89">
        <w:rPr>
          <w:rFonts w:asciiTheme="minorHAnsi" w:hAnsiTheme="minorHAnsi" w:cstheme="minorHAnsi"/>
          <w:sz w:val="22"/>
          <w:szCs w:val="22"/>
        </w:rPr>
        <w:t>Le Conseil Municipal, donne son accord pour régulariser le budget primitif Assainissement 2021</w:t>
      </w:r>
    </w:p>
    <w:p w14:paraId="054489B7" w14:textId="77777777" w:rsidR="00335B89" w:rsidRPr="00335B89" w:rsidRDefault="00335B89" w:rsidP="00335B89">
      <w:pPr>
        <w:widowControl w:val="0"/>
        <w:tabs>
          <w:tab w:val="left" w:pos="2268"/>
        </w:tabs>
        <w:autoSpaceDE w:val="0"/>
        <w:autoSpaceDN w:val="0"/>
        <w:adjustRightInd w:val="0"/>
        <w:jc w:val="both"/>
        <w:rPr>
          <w:rFonts w:asciiTheme="minorHAnsi" w:hAnsiTheme="minorHAnsi" w:cstheme="minorHAnsi"/>
          <w:sz w:val="22"/>
          <w:szCs w:val="22"/>
        </w:rPr>
      </w:pPr>
    </w:p>
    <w:p w14:paraId="3163F43E" w14:textId="77777777" w:rsidR="00335B89" w:rsidRPr="00335B89" w:rsidRDefault="00335B89" w:rsidP="00335B89">
      <w:pPr>
        <w:widowControl w:val="0"/>
        <w:tabs>
          <w:tab w:val="left" w:pos="2268"/>
        </w:tabs>
        <w:autoSpaceDE w:val="0"/>
        <w:autoSpaceDN w:val="0"/>
        <w:adjustRightInd w:val="0"/>
        <w:jc w:val="both"/>
        <w:rPr>
          <w:rFonts w:asciiTheme="minorHAnsi" w:hAnsiTheme="minorHAnsi" w:cstheme="minorHAnsi"/>
          <w:b/>
          <w:sz w:val="22"/>
          <w:szCs w:val="22"/>
          <w:u w:val="single"/>
        </w:rPr>
      </w:pPr>
      <w:r w:rsidRPr="00335B89">
        <w:rPr>
          <w:rFonts w:asciiTheme="minorHAnsi" w:hAnsiTheme="minorHAnsi" w:cstheme="minorHAnsi"/>
          <w:sz w:val="22"/>
          <w:szCs w:val="22"/>
        </w:rPr>
        <w:t xml:space="preserve">               </w:t>
      </w:r>
      <w:r w:rsidRPr="00335B89">
        <w:rPr>
          <w:rFonts w:asciiTheme="minorHAnsi" w:hAnsiTheme="minorHAnsi" w:cstheme="minorHAnsi"/>
          <w:b/>
          <w:sz w:val="22"/>
          <w:szCs w:val="22"/>
          <w:u w:val="single"/>
        </w:rPr>
        <w:t>BUDGET ASSAINISSEMENT</w:t>
      </w:r>
    </w:p>
    <w:p w14:paraId="629DC24B" w14:textId="77777777" w:rsidR="00335B89" w:rsidRPr="00335B89" w:rsidRDefault="00335B89" w:rsidP="00335B89">
      <w:pPr>
        <w:pStyle w:val="Paragraphedeliste"/>
        <w:widowControl w:val="0"/>
        <w:tabs>
          <w:tab w:val="left" w:pos="2268"/>
        </w:tabs>
        <w:autoSpaceDE w:val="0"/>
        <w:autoSpaceDN w:val="0"/>
        <w:adjustRightInd w:val="0"/>
        <w:ind w:left="900"/>
        <w:jc w:val="both"/>
        <w:rPr>
          <w:rFonts w:asciiTheme="minorHAnsi" w:hAnsiTheme="minorHAnsi" w:cstheme="minorHAnsi"/>
          <w:sz w:val="22"/>
          <w:szCs w:val="22"/>
        </w:rPr>
      </w:pPr>
    </w:p>
    <w:p w14:paraId="593393EE" w14:textId="77777777" w:rsidR="00335B89" w:rsidRPr="00335B89" w:rsidRDefault="00335B89" w:rsidP="00335B89">
      <w:pPr>
        <w:pStyle w:val="Paragraphedeliste"/>
        <w:widowControl w:val="0"/>
        <w:numPr>
          <w:ilvl w:val="0"/>
          <w:numId w:val="3"/>
        </w:numPr>
        <w:tabs>
          <w:tab w:val="left" w:pos="2268"/>
        </w:tabs>
        <w:autoSpaceDE w:val="0"/>
        <w:autoSpaceDN w:val="0"/>
        <w:adjustRightInd w:val="0"/>
        <w:jc w:val="both"/>
        <w:rPr>
          <w:rFonts w:asciiTheme="minorHAnsi" w:hAnsiTheme="minorHAnsi" w:cstheme="minorHAnsi"/>
          <w:b/>
          <w:sz w:val="22"/>
          <w:szCs w:val="22"/>
        </w:rPr>
      </w:pPr>
      <w:r w:rsidRPr="00335B89">
        <w:rPr>
          <w:rFonts w:asciiTheme="minorHAnsi" w:hAnsiTheme="minorHAnsi" w:cstheme="minorHAnsi"/>
          <w:b/>
          <w:sz w:val="22"/>
          <w:szCs w:val="22"/>
        </w:rPr>
        <w:t>Section fonctionnement</w:t>
      </w:r>
    </w:p>
    <w:p w14:paraId="2ABF05C0" w14:textId="77777777" w:rsidR="00335B89" w:rsidRPr="00335B89" w:rsidRDefault="00335B89" w:rsidP="00335B89">
      <w:pPr>
        <w:pStyle w:val="Paragraphedeliste"/>
        <w:widowControl w:val="0"/>
        <w:tabs>
          <w:tab w:val="left" w:pos="2268"/>
        </w:tabs>
        <w:autoSpaceDE w:val="0"/>
        <w:autoSpaceDN w:val="0"/>
        <w:adjustRightInd w:val="0"/>
        <w:ind w:left="900"/>
        <w:jc w:val="both"/>
        <w:rPr>
          <w:rFonts w:asciiTheme="minorHAnsi" w:hAnsiTheme="minorHAnsi" w:cstheme="minorHAnsi"/>
          <w:sz w:val="22"/>
          <w:szCs w:val="22"/>
        </w:rPr>
      </w:pPr>
      <w:r w:rsidRPr="00335B89">
        <w:rPr>
          <w:rFonts w:asciiTheme="minorHAnsi" w:hAnsiTheme="minorHAnsi" w:cstheme="minorHAnsi"/>
          <w:sz w:val="22"/>
          <w:szCs w:val="22"/>
        </w:rPr>
        <w:t>Compte 74</w:t>
      </w:r>
      <w:r w:rsidRPr="00335B89">
        <w:rPr>
          <w:rFonts w:asciiTheme="minorHAnsi" w:hAnsiTheme="minorHAnsi" w:cstheme="minorHAnsi"/>
          <w:sz w:val="22"/>
          <w:szCs w:val="22"/>
        </w:rPr>
        <w:tab/>
      </w:r>
      <w:r w:rsidRPr="00335B89">
        <w:rPr>
          <w:rFonts w:asciiTheme="minorHAnsi" w:hAnsiTheme="minorHAnsi" w:cstheme="minorHAnsi"/>
          <w:sz w:val="22"/>
          <w:szCs w:val="22"/>
        </w:rPr>
        <w:tab/>
      </w:r>
      <w:r w:rsidRPr="00335B89">
        <w:rPr>
          <w:rFonts w:asciiTheme="minorHAnsi" w:hAnsiTheme="minorHAnsi" w:cstheme="minorHAnsi"/>
          <w:sz w:val="22"/>
          <w:szCs w:val="22"/>
        </w:rPr>
        <w:tab/>
      </w:r>
      <w:r w:rsidRPr="00335B89">
        <w:rPr>
          <w:rFonts w:asciiTheme="minorHAnsi" w:hAnsiTheme="minorHAnsi" w:cstheme="minorHAnsi"/>
          <w:sz w:val="22"/>
          <w:szCs w:val="22"/>
        </w:rPr>
        <w:tab/>
        <w:t>+</w:t>
      </w:r>
      <w:r w:rsidRPr="00335B89">
        <w:rPr>
          <w:rFonts w:asciiTheme="minorHAnsi" w:hAnsiTheme="minorHAnsi" w:cstheme="minorHAnsi"/>
          <w:sz w:val="22"/>
          <w:szCs w:val="22"/>
        </w:rPr>
        <w:tab/>
        <w:t xml:space="preserve"> 5 000.00 €</w:t>
      </w:r>
    </w:p>
    <w:p w14:paraId="7D4C6CFD" w14:textId="77777777" w:rsidR="00335B89" w:rsidRPr="00335B89" w:rsidRDefault="00335B89" w:rsidP="00335B89">
      <w:pPr>
        <w:pStyle w:val="Paragraphedeliste"/>
        <w:widowControl w:val="0"/>
        <w:tabs>
          <w:tab w:val="left" w:pos="2268"/>
        </w:tabs>
        <w:autoSpaceDE w:val="0"/>
        <w:autoSpaceDN w:val="0"/>
        <w:adjustRightInd w:val="0"/>
        <w:ind w:left="900"/>
        <w:rPr>
          <w:rFonts w:asciiTheme="minorHAnsi" w:hAnsiTheme="minorHAnsi" w:cstheme="minorHAnsi"/>
          <w:sz w:val="22"/>
          <w:szCs w:val="22"/>
        </w:rPr>
      </w:pPr>
      <w:r w:rsidRPr="00335B89">
        <w:rPr>
          <w:rFonts w:asciiTheme="minorHAnsi" w:hAnsiTheme="minorHAnsi" w:cstheme="minorHAnsi"/>
          <w:sz w:val="22"/>
          <w:szCs w:val="22"/>
        </w:rPr>
        <w:t>Compte 023</w:t>
      </w:r>
      <w:r w:rsidRPr="00335B89">
        <w:rPr>
          <w:rFonts w:asciiTheme="minorHAnsi" w:hAnsiTheme="minorHAnsi" w:cstheme="minorHAnsi"/>
          <w:sz w:val="22"/>
          <w:szCs w:val="22"/>
        </w:rPr>
        <w:tab/>
      </w:r>
      <w:r w:rsidRPr="00335B89">
        <w:rPr>
          <w:rFonts w:asciiTheme="minorHAnsi" w:hAnsiTheme="minorHAnsi" w:cstheme="minorHAnsi"/>
          <w:sz w:val="22"/>
          <w:szCs w:val="22"/>
        </w:rPr>
        <w:tab/>
      </w:r>
      <w:r w:rsidRPr="00335B89">
        <w:rPr>
          <w:rFonts w:asciiTheme="minorHAnsi" w:hAnsiTheme="minorHAnsi" w:cstheme="minorHAnsi"/>
          <w:sz w:val="22"/>
          <w:szCs w:val="22"/>
        </w:rPr>
        <w:tab/>
      </w:r>
      <w:r w:rsidRPr="00335B89">
        <w:rPr>
          <w:rFonts w:asciiTheme="minorHAnsi" w:hAnsiTheme="minorHAnsi" w:cstheme="minorHAnsi"/>
          <w:sz w:val="22"/>
          <w:szCs w:val="22"/>
        </w:rPr>
        <w:tab/>
        <w:t xml:space="preserve"> </w:t>
      </w:r>
      <w:r w:rsidRPr="00335B89">
        <w:rPr>
          <w:rFonts w:asciiTheme="minorHAnsi" w:hAnsiTheme="minorHAnsi" w:cstheme="minorHAnsi"/>
          <w:sz w:val="22"/>
          <w:szCs w:val="22"/>
        </w:rPr>
        <w:tab/>
        <w:t xml:space="preserve"> 5 000.00 €</w:t>
      </w:r>
    </w:p>
    <w:p w14:paraId="77FE28BB" w14:textId="77777777" w:rsidR="00335B89" w:rsidRPr="00335B89" w:rsidRDefault="00335B89" w:rsidP="00335B89">
      <w:pPr>
        <w:pStyle w:val="Paragraphedeliste"/>
        <w:widowControl w:val="0"/>
        <w:tabs>
          <w:tab w:val="left" w:pos="2268"/>
        </w:tabs>
        <w:autoSpaceDE w:val="0"/>
        <w:autoSpaceDN w:val="0"/>
        <w:adjustRightInd w:val="0"/>
        <w:ind w:left="900"/>
        <w:rPr>
          <w:rFonts w:asciiTheme="minorHAnsi" w:hAnsiTheme="minorHAnsi" w:cstheme="minorHAnsi"/>
          <w:sz w:val="22"/>
          <w:szCs w:val="22"/>
        </w:rPr>
      </w:pPr>
    </w:p>
    <w:p w14:paraId="6C6D93D4" w14:textId="77777777" w:rsidR="00335B89" w:rsidRPr="00335B89" w:rsidRDefault="00335B89" w:rsidP="00335B89">
      <w:pPr>
        <w:pStyle w:val="Paragraphedeliste"/>
        <w:widowControl w:val="0"/>
        <w:numPr>
          <w:ilvl w:val="0"/>
          <w:numId w:val="3"/>
        </w:numPr>
        <w:tabs>
          <w:tab w:val="left" w:pos="2268"/>
        </w:tabs>
        <w:autoSpaceDE w:val="0"/>
        <w:autoSpaceDN w:val="0"/>
        <w:adjustRightInd w:val="0"/>
        <w:rPr>
          <w:rFonts w:asciiTheme="minorHAnsi" w:hAnsiTheme="minorHAnsi" w:cstheme="minorHAnsi"/>
          <w:b/>
          <w:bCs/>
          <w:sz w:val="22"/>
          <w:szCs w:val="22"/>
        </w:rPr>
      </w:pPr>
      <w:r w:rsidRPr="00335B89">
        <w:rPr>
          <w:rFonts w:asciiTheme="minorHAnsi" w:hAnsiTheme="minorHAnsi" w:cstheme="minorHAnsi"/>
          <w:b/>
          <w:bCs/>
          <w:sz w:val="22"/>
          <w:szCs w:val="22"/>
        </w:rPr>
        <w:t>Section d’investissement</w:t>
      </w:r>
      <w:r w:rsidRPr="00335B89">
        <w:rPr>
          <w:rFonts w:asciiTheme="minorHAnsi" w:hAnsiTheme="minorHAnsi" w:cstheme="minorHAnsi"/>
          <w:b/>
          <w:bCs/>
          <w:sz w:val="22"/>
          <w:szCs w:val="22"/>
        </w:rPr>
        <w:tab/>
      </w:r>
      <w:r w:rsidRPr="00335B89">
        <w:rPr>
          <w:rFonts w:asciiTheme="minorHAnsi" w:hAnsiTheme="minorHAnsi" w:cstheme="minorHAnsi"/>
          <w:b/>
          <w:bCs/>
          <w:sz w:val="22"/>
          <w:szCs w:val="22"/>
        </w:rPr>
        <w:tab/>
      </w:r>
    </w:p>
    <w:p w14:paraId="42CD1CA2" w14:textId="77777777" w:rsidR="00335B89" w:rsidRPr="00335B89" w:rsidRDefault="00335B89" w:rsidP="00335B89">
      <w:pPr>
        <w:pStyle w:val="Paragraphedeliste"/>
        <w:widowControl w:val="0"/>
        <w:tabs>
          <w:tab w:val="left" w:pos="2268"/>
        </w:tabs>
        <w:autoSpaceDE w:val="0"/>
        <w:autoSpaceDN w:val="0"/>
        <w:adjustRightInd w:val="0"/>
        <w:ind w:left="900"/>
        <w:rPr>
          <w:rFonts w:asciiTheme="minorHAnsi" w:hAnsiTheme="minorHAnsi" w:cstheme="minorHAnsi"/>
          <w:sz w:val="22"/>
          <w:szCs w:val="22"/>
        </w:rPr>
      </w:pPr>
      <w:r w:rsidRPr="00335B89">
        <w:rPr>
          <w:rFonts w:asciiTheme="minorHAnsi" w:hAnsiTheme="minorHAnsi" w:cstheme="minorHAnsi"/>
          <w:sz w:val="22"/>
          <w:szCs w:val="22"/>
        </w:rPr>
        <w:t>Compte 2158</w:t>
      </w:r>
      <w:r w:rsidRPr="00335B89">
        <w:rPr>
          <w:rFonts w:asciiTheme="minorHAnsi" w:hAnsiTheme="minorHAnsi" w:cstheme="minorHAnsi"/>
          <w:sz w:val="22"/>
          <w:szCs w:val="22"/>
        </w:rPr>
        <w:tab/>
      </w:r>
      <w:r w:rsidRPr="00335B89">
        <w:rPr>
          <w:rFonts w:asciiTheme="minorHAnsi" w:hAnsiTheme="minorHAnsi" w:cstheme="minorHAnsi"/>
          <w:sz w:val="22"/>
          <w:szCs w:val="22"/>
        </w:rPr>
        <w:tab/>
      </w:r>
      <w:r w:rsidRPr="00335B89">
        <w:rPr>
          <w:rFonts w:asciiTheme="minorHAnsi" w:hAnsiTheme="minorHAnsi" w:cstheme="minorHAnsi"/>
          <w:sz w:val="22"/>
          <w:szCs w:val="22"/>
        </w:rPr>
        <w:tab/>
      </w:r>
      <w:r w:rsidRPr="00335B89">
        <w:rPr>
          <w:rFonts w:asciiTheme="minorHAnsi" w:hAnsiTheme="minorHAnsi" w:cstheme="minorHAnsi"/>
          <w:sz w:val="22"/>
          <w:szCs w:val="22"/>
        </w:rPr>
        <w:tab/>
        <w:t>+</w:t>
      </w:r>
      <w:r w:rsidRPr="00335B89">
        <w:rPr>
          <w:rFonts w:asciiTheme="minorHAnsi" w:hAnsiTheme="minorHAnsi" w:cstheme="minorHAnsi"/>
          <w:sz w:val="22"/>
          <w:szCs w:val="22"/>
        </w:rPr>
        <w:tab/>
        <w:t>5 000.00 €</w:t>
      </w:r>
    </w:p>
    <w:p w14:paraId="51D04CFD" w14:textId="4182A4ED" w:rsidR="00335B89" w:rsidRDefault="00335B89" w:rsidP="00335B89">
      <w:pPr>
        <w:pStyle w:val="Paragraphedeliste"/>
        <w:widowControl w:val="0"/>
        <w:tabs>
          <w:tab w:val="left" w:pos="2268"/>
        </w:tabs>
        <w:autoSpaceDE w:val="0"/>
        <w:autoSpaceDN w:val="0"/>
        <w:adjustRightInd w:val="0"/>
        <w:ind w:left="900"/>
        <w:rPr>
          <w:rFonts w:asciiTheme="minorHAnsi" w:hAnsiTheme="minorHAnsi" w:cstheme="minorHAnsi"/>
          <w:sz w:val="22"/>
          <w:szCs w:val="22"/>
        </w:rPr>
      </w:pPr>
      <w:r w:rsidRPr="00335B89">
        <w:rPr>
          <w:rFonts w:asciiTheme="minorHAnsi" w:hAnsiTheme="minorHAnsi" w:cstheme="minorHAnsi"/>
          <w:sz w:val="22"/>
          <w:szCs w:val="22"/>
        </w:rPr>
        <w:t>Compte 021</w:t>
      </w:r>
      <w:r w:rsidRPr="00335B89">
        <w:rPr>
          <w:rFonts w:asciiTheme="minorHAnsi" w:hAnsiTheme="minorHAnsi" w:cstheme="minorHAnsi"/>
          <w:sz w:val="22"/>
          <w:szCs w:val="22"/>
        </w:rPr>
        <w:tab/>
      </w:r>
      <w:r w:rsidRPr="00335B89">
        <w:rPr>
          <w:rFonts w:asciiTheme="minorHAnsi" w:hAnsiTheme="minorHAnsi" w:cstheme="minorHAnsi"/>
          <w:sz w:val="22"/>
          <w:szCs w:val="22"/>
        </w:rPr>
        <w:tab/>
      </w:r>
      <w:r w:rsidRPr="00335B89">
        <w:rPr>
          <w:rFonts w:asciiTheme="minorHAnsi" w:hAnsiTheme="minorHAnsi" w:cstheme="minorHAnsi"/>
          <w:sz w:val="22"/>
          <w:szCs w:val="22"/>
        </w:rPr>
        <w:tab/>
      </w:r>
      <w:r w:rsidRPr="00335B89">
        <w:rPr>
          <w:rFonts w:asciiTheme="minorHAnsi" w:hAnsiTheme="minorHAnsi" w:cstheme="minorHAnsi"/>
          <w:sz w:val="22"/>
          <w:szCs w:val="22"/>
        </w:rPr>
        <w:tab/>
      </w:r>
      <w:r w:rsidRPr="00335B89">
        <w:rPr>
          <w:rFonts w:asciiTheme="minorHAnsi" w:hAnsiTheme="minorHAnsi" w:cstheme="minorHAnsi"/>
          <w:sz w:val="22"/>
          <w:szCs w:val="22"/>
        </w:rPr>
        <w:tab/>
        <w:t>5 000.00 €</w:t>
      </w:r>
    </w:p>
    <w:p w14:paraId="4BFDE68C" w14:textId="60D4A997" w:rsidR="009838F1" w:rsidRPr="009838F1" w:rsidRDefault="009838F1" w:rsidP="009838F1">
      <w:pPr>
        <w:widowControl w:val="0"/>
        <w:tabs>
          <w:tab w:val="left" w:pos="2268"/>
        </w:tabs>
        <w:autoSpaceDE w:val="0"/>
        <w:autoSpaceDN w:val="0"/>
        <w:adjustRightInd w:val="0"/>
        <w:rPr>
          <w:rFonts w:asciiTheme="minorHAnsi" w:hAnsiTheme="minorHAnsi" w:cstheme="minorHAnsi"/>
          <w:sz w:val="22"/>
          <w:szCs w:val="22"/>
          <w:u w:val="single"/>
        </w:rPr>
      </w:pPr>
      <w:r w:rsidRPr="009838F1">
        <w:rPr>
          <w:rFonts w:ascii="Calibri" w:hAnsi="Calibri"/>
          <w:b/>
          <w:bCs/>
          <w:sz w:val="22"/>
          <w:szCs w:val="22"/>
          <w:u w:val="single"/>
        </w:rPr>
        <w:lastRenderedPageBreak/>
        <w:t>ADHESION CONTRAT GROUPE D’ASSURANCE DES RISQUES STATUTAIRES SOUSCRIT PAR LE CENTRE DE GESTION DE LOIR ET CHER</w:t>
      </w:r>
    </w:p>
    <w:p w14:paraId="3F267375" w14:textId="77777777" w:rsidR="00335B89" w:rsidRPr="00335B89" w:rsidRDefault="00335B89" w:rsidP="00335B89">
      <w:pPr>
        <w:pStyle w:val="Paragraphedeliste"/>
        <w:widowControl w:val="0"/>
        <w:tabs>
          <w:tab w:val="left" w:pos="2268"/>
        </w:tabs>
        <w:autoSpaceDE w:val="0"/>
        <w:autoSpaceDN w:val="0"/>
        <w:adjustRightInd w:val="0"/>
        <w:ind w:left="900"/>
        <w:rPr>
          <w:rFonts w:asciiTheme="minorHAnsi" w:hAnsiTheme="minorHAnsi" w:cstheme="minorHAnsi"/>
          <w:sz w:val="22"/>
          <w:szCs w:val="22"/>
        </w:rPr>
      </w:pPr>
    </w:p>
    <w:p w14:paraId="24EC9426" w14:textId="77777777" w:rsidR="009838F1" w:rsidRDefault="009838F1" w:rsidP="009838F1">
      <w:pPr>
        <w:jc w:val="center"/>
        <w:rPr>
          <w:rFonts w:ascii="Calibri" w:hAnsi="Calibri"/>
          <w:b/>
          <w:sz w:val="16"/>
          <w:szCs w:val="16"/>
          <w:u w:val="single"/>
        </w:rPr>
      </w:pPr>
      <w:r>
        <w:rPr>
          <w:rFonts w:ascii="Calibri" w:hAnsi="Calibri"/>
          <w:b/>
          <w:sz w:val="16"/>
          <w:szCs w:val="16"/>
          <w:u w:val="single"/>
        </w:rPr>
        <w:t>DELIBERATION</w:t>
      </w:r>
    </w:p>
    <w:p w14:paraId="22FC4275" w14:textId="77777777" w:rsidR="009838F1" w:rsidRDefault="009838F1" w:rsidP="009838F1">
      <w:pPr>
        <w:jc w:val="center"/>
        <w:rPr>
          <w:rFonts w:ascii="Calibri" w:hAnsi="Calibri"/>
          <w:b/>
          <w:sz w:val="16"/>
          <w:szCs w:val="16"/>
          <w:u w:val="single"/>
        </w:rPr>
      </w:pPr>
      <w:r>
        <w:rPr>
          <w:rFonts w:ascii="Calibri" w:hAnsi="Calibri"/>
          <w:b/>
          <w:sz w:val="16"/>
          <w:szCs w:val="16"/>
          <w:u w:val="single"/>
        </w:rPr>
        <w:t>2021.09.03</w:t>
      </w:r>
    </w:p>
    <w:p w14:paraId="428E5560" w14:textId="77777777" w:rsidR="009838F1" w:rsidRDefault="009838F1" w:rsidP="009838F1">
      <w:pPr>
        <w:widowControl w:val="0"/>
        <w:tabs>
          <w:tab w:val="left" w:pos="1275"/>
        </w:tabs>
        <w:spacing w:line="240" w:lineRule="atLeast"/>
        <w:ind w:left="2835"/>
        <w:rPr>
          <w:rFonts w:ascii="Arial" w:hAnsi="Arial" w:cs="Arial"/>
          <w:i/>
          <w:snapToGrid w:val="0"/>
        </w:rPr>
      </w:pPr>
    </w:p>
    <w:p w14:paraId="696E19AA" w14:textId="77777777" w:rsidR="009838F1" w:rsidRDefault="009838F1" w:rsidP="009838F1">
      <w:pPr>
        <w:tabs>
          <w:tab w:val="left" w:pos="142"/>
        </w:tabs>
        <w:jc w:val="both"/>
        <w:rPr>
          <w:rFonts w:ascii="Arial" w:hAnsi="Arial"/>
          <w:b/>
        </w:rPr>
      </w:pPr>
      <w:r>
        <w:rPr>
          <w:rFonts w:ascii="Arial" w:hAnsi="Arial"/>
          <w:b/>
          <w:u w:val="single"/>
        </w:rPr>
        <w:t>Objet </w:t>
      </w:r>
      <w:r>
        <w:rPr>
          <w:rFonts w:ascii="Arial" w:hAnsi="Arial"/>
          <w:b/>
        </w:rPr>
        <w:t xml:space="preserve">: Adhésion au contrat groupe d’assurance des risques statutaires souscrit par le Centre de Gestion de Loir-et-Cher </w:t>
      </w:r>
    </w:p>
    <w:p w14:paraId="3FDB8E23" w14:textId="77777777" w:rsidR="009838F1" w:rsidRDefault="009838F1" w:rsidP="009838F1">
      <w:pPr>
        <w:widowControl w:val="0"/>
        <w:tabs>
          <w:tab w:val="left" w:pos="1275"/>
        </w:tabs>
        <w:spacing w:line="240" w:lineRule="atLeast"/>
        <w:ind w:right="561"/>
        <w:rPr>
          <w:rFonts w:ascii="Arial" w:hAnsi="Arial"/>
          <w:snapToGrid w:val="0"/>
        </w:rPr>
      </w:pPr>
    </w:p>
    <w:p w14:paraId="64E8A676" w14:textId="77777777" w:rsidR="009838F1" w:rsidRDefault="009838F1" w:rsidP="009838F1">
      <w:pPr>
        <w:widowControl w:val="0"/>
        <w:tabs>
          <w:tab w:val="left" w:pos="142"/>
          <w:tab w:val="left" w:pos="1275"/>
        </w:tabs>
        <w:spacing w:line="240" w:lineRule="atLeast"/>
        <w:rPr>
          <w:rFonts w:ascii="Arial" w:hAnsi="Arial"/>
          <w:snapToGrid w:val="0"/>
        </w:rPr>
      </w:pPr>
      <w:r>
        <w:rPr>
          <w:rFonts w:ascii="Arial" w:hAnsi="Arial"/>
        </w:rPr>
        <w:t>Le Maire rappelle :</w:t>
      </w:r>
    </w:p>
    <w:p w14:paraId="4C46DD39" w14:textId="77777777" w:rsidR="009838F1" w:rsidRDefault="009838F1" w:rsidP="009838F1">
      <w:pPr>
        <w:tabs>
          <w:tab w:val="left" w:pos="142"/>
        </w:tabs>
        <w:jc w:val="both"/>
        <w:rPr>
          <w:rFonts w:ascii="Arial" w:hAnsi="Arial"/>
        </w:rPr>
      </w:pPr>
    </w:p>
    <w:p w14:paraId="55A1C42C" w14:textId="77777777" w:rsidR="009838F1" w:rsidRDefault="009838F1" w:rsidP="009838F1">
      <w:pPr>
        <w:pStyle w:val="Paragraphedeliste"/>
        <w:numPr>
          <w:ilvl w:val="0"/>
          <w:numId w:val="6"/>
        </w:numPr>
        <w:tabs>
          <w:tab w:val="left" w:pos="142"/>
        </w:tabs>
        <w:jc w:val="both"/>
        <w:rPr>
          <w:rFonts w:ascii="Arial" w:hAnsi="Arial"/>
        </w:rPr>
      </w:pPr>
      <w:r>
        <w:rPr>
          <w:rFonts w:ascii="Arial" w:hAnsi="Arial"/>
        </w:rPr>
        <w:t>l’article 26 de la Loi n° 84-53 du 26 janvier 1984 portant dispositions statutaires relatives à la Fonction Publique Territoriale et le Décret n° 86-552 du 14 mars 1986</w:t>
      </w:r>
    </w:p>
    <w:p w14:paraId="39EFBE7A" w14:textId="77777777" w:rsidR="009838F1" w:rsidRDefault="009838F1" w:rsidP="009838F1">
      <w:pPr>
        <w:tabs>
          <w:tab w:val="left" w:pos="142"/>
        </w:tabs>
        <w:jc w:val="both"/>
        <w:rPr>
          <w:rFonts w:ascii="Arial" w:hAnsi="Arial"/>
        </w:rPr>
      </w:pPr>
    </w:p>
    <w:p w14:paraId="3D6B16C7" w14:textId="77777777" w:rsidR="009838F1" w:rsidRPr="00CE73C5" w:rsidRDefault="009838F1" w:rsidP="009838F1">
      <w:pPr>
        <w:tabs>
          <w:tab w:val="left" w:pos="142"/>
        </w:tabs>
        <w:jc w:val="both"/>
        <w:rPr>
          <w:rFonts w:ascii="Arial" w:hAnsi="Arial"/>
        </w:rPr>
      </w:pPr>
      <w:r>
        <w:rPr>
          <w:rFonts w:ascii="Arial" w:hAnsi="Arial"/>
        </w:rPr>
        <w:t>Le Maire expose :</w:t>
      </w:r>
    </w:p>
    <w:p w14:paraId="50559C92" w14:textId="77777777" w:rsidR="009838F1" w:rsidRDefault="009838F1" w:rsidP="009838F1">
      <w:pPr>
        <w:tabs>
          <w:tab w:val="left" w:pos="142"/>
        </w:tabs>
        <w:jc w:val="both"/>
        <w:rPr>
          <w:rFonts w:ascii="Arial" w:hAnsi="Arial"/>
        </w:rPr>
      </w:pPr>
    </w:p>
    <w:p w14:paraId="7F64636E" w14:textId="77777777" w:rsidR="009838F1" w:rsidRPr="00CE73C5" w:rsidRDefault="009838F1" w:rsidP="009838F1">
      <w:pPr>
        <w:pStyle w:val="Paragraphedeliste"/>
        <w:numPr>
          <w:ilvl w:val="0"/>
          <w:numId w:val="7"/>
        </w:numPr>
        <w:jc w:val="both"/>
        <w:rPr>
          <w:rFonts w:ascii="Arial" w:hAnsi="Arial"/>
        </w:rPr>
      </w:pPr>
      <w:r>
        <w:rPr>
          <w:rFonts w:ascii="Arial" w:hAnsi="Arial"/>
        </w:rPr>
        <w:t>que le Centre de Gestion a communiqué à la collectivité les résultats de la consultation organisée courant du premier semestre 2021</w:t>
      </w:r>
      <w:r w:rsidRPr="00CE73C5">
        <w:rPr>
          <w:rFonts w:ascii="Arial" w:hAnsi="Arial"/>
        </w:rPr>
        <w:t>.</w:t>
      </w:r>
    </w:p>
    <w:p w14:paraId="49475D5C" w14:textId="77777777" w:rsidR="009838F1" w:rsidRDefault="009838F1" w:rsidP="009838F1">
      <w:pPr>
        <w:tabs>
          <w:tab w:val="left" w:pos="142"/>
        </w:tabs>
        <w:jc w:val="both"/>
        <w:rPr>
          <w:rFonts w:ascii="Arial" w:hAnsi="Arial"/>
        </w:rPr>
      </w:pPr>
    </w:p>
    <w:p w14:paraId="51D56990" w14:textId="77777777" w:rsidR="009838F1" w:rsidRDefault="009838F1" w:rsidP="009838F1">
      <w:pPr>
        <w:tabs>
          <w:tab w:val="left" w:pos="142"/>
        </w:tabs>
        <w:jc w:val="both"/>
        <w:rPr>
          <w:rFonts w:ascii="Arial" w:hAnsi="Arial"/>
        </w:rPr>
      </w:pPr>
      <w:r>
        <w:rPr>
          <w:rFonts w:ascii="Arial" w:hAnsi="Arial"/>
        </w:rPr>
        <w:t>Le Conseil, après en avoir délibéré :</w:t>
      </w:r>
    </w:p>
    <w:p w14:paraId="033F9CAC" w14:textId="77777777" w:rsidR="009838F1" w:rsidRDefault="009838F1" w:rsidP="009838F1">
      <w:pPr>
        <w:tabs>
          <w:tab w:val="left" w:pos="142"/>
        </w:tabs>
        <w:ind w:left="750"/>
        <w:jc w:val="both"/>
        <w:rPr>
          <w:rFonts w:ascii="Arial" w:hAnsi="Arial"/>
        </w:rPr>
      </w:pPr>
    </w:p>
    <w:p w14:paraId="3A6A206B" w14:textId="77777777" w:rsidR="009838F1" w:rsidRDefault="009838F1" w:rsidP="009838F1">
      <w:pPr>
        <w:tabs>
          <w:tab w:val="left" w:pos="142"/>
        </w:tabs>
        <w:jc w:val="both"/>
        <w:rPr>
          <w:rFonts w:ascii="Arial" w:hAnsi="Arial"/>
        </w:rPr>
      </w:pPr>
      <w:r>
        <w:rPr>
          <w:rFonts w:ascii="Arial" w:hAnsi="Arial"/>
        </w:rPr>
        <w:t>Vu la loi n° 84-53 du 26 janvier 1984 portant dispositions statutaires relatives à la fonction publique territoriale, notamment l’article 26 ;</w:t>
      </w:r>
    </w:p>
    <w:p w14:paraId="146A699D" w14:textId="77777777" w:rsidR="009838F1" w:rsidRDefault="009838F1" w:rsidP="009838F1">
      <w:pPr>
        <w:tabs>
          <w:tab w:val="left" w:pos="142"/>
        </w:tabs>
        <w:ind w:left="-142"/>
        <w:jc w:val="both"/>
        <w:rPr>
          <w:rFonts w:ascii="Arial" w:hAnsi="Arial"/>
        </w:rPr>
      </w:pPr>
    </w:p>
    <w:p w14:paraId="5162741E" w14:textId="77777777" w:rsidR="009838F1" w:rsidRDefault="009838F1" w:rsidP="009838F1">
      <w:pPr>
        <w:tabs>
          <w:tab w:val="left" w:pos="142"/>
        </w:tabs>
        <w:jc w:val="both"/>
        <w:rPr>
          <w:rFonts w:ascii="Arial" w:hAnsi="Arial"/>
        </w:rPr>
      </w:pPr>
      <w:r>
        <w:rPr>
          <w:rFonts w:ascii="Arial" w:hAnsi="Arial"/>
        </w:rPr>
        <w:t>Vu le décret n° 86-552 du 14 mars 1986 pris pour l’application de l’article 26 (alinéa 2) de la loi n° 84-53 du 26 janvier 1984 et relatif aux contrats d’assurances souscrits par les centres de gestion pour le compte des collectivités locales et établissements territoriaux ;</w:t>
      </w:r>
    </w:p>
    <w:p w14:paraId="490D72B2" w14:textId="77777777" w:rsidR="009838F1" w:rsidRDefault="009838F1" w:rsidP="009838F1">
      <w:pPr>
        <w:jc w:val="both"/>
        <w:rPr>
          <w:rFonts w:ascii="Arial" w:hAnsi="Arial"/>
        </w:rPr>
      </w:pPr>
    </w:p>
    <w:p w14:paraId="23F601AA" w14:textId="77777777" w:rsidR="009838F1" w:rsidRPr="004541F0" w:rsidRDefault="009838F1" w:rsidP="009838F1">
      <w:pPr>
        <w:jc w:val="center"/>
        <w:rPr>
          <w:rFonts w:ascii="Arial" w:hAnsi="Arial"/>
          <w:b/>
          <w:bCs/>
          <w:u w:val="single"/>
        </w:rPr>
      </w:pPr>
      <w:r w:rsidRPr="004541F0">
        <w:rPr>
          <w:rFonts w:ascii="Arial" w:hAnsi="Arial"/>
          <w:b/>
          <w:bCs/>
          <w:u w:val="single"/>
        </w:rPr>
        <w:t>DECIDE :</w:t>
      </w:r>
    </w:p>
    <w:p w14:paraId="2FAA98EC" w14:textId="77777777" w:rsidR="009838F1" w:rsidRDefault="009838F1" w:rsidP="009838F1">
      <w:pPr>
        <w:ind w:left="-142" w:firstLine="1276"/>
        <w:jc w:val="both"/>
        <w:rPr>
          <w:rFonts w:ascii="Arial" w:hAnsi="Arial"/>
        </w:rPr>
      </w:pPr>
    </w:p>
    <w:p w14:paraId="3EB9581F" w14:textId="77777777" w:rsidR="009838F1" w:rsidRDefault="009838F1" w:rsidP="009838F1">
      <w:pPr>
        <w:tabs>
          <w:tab w:val="left" w:pos="8931"/>
        </w:tabs>
        <w:jc w:val="both"/>
        <w:rPr>
          <w:rFonts w:ascii="Arial" w:hAnsi="Arial"/>
        </w:rPr>
      </w:pPr>
      <w:r>
        <w:rPr>
          <w:rFonts w:ascii="Arial" w:hAnsi="Arial"/>
          <w:b/>
          <w:u w:val="single"/>
        </w:rPr>
        <w:t>Article 1 </w:t>
      </w:r>
      <w:r>
        <w:rPr>
          <w:rFonts w:ascii="Arial" w:hAnsi="Arial"/>
          <w:b/>
        </w:rPr>
        <w:t xml:space="preserve">: </w:t>
      </w:r>
      <w:r>
        <w:rPr>
          <w:rFonts w:ascii="Arial" w:hAnsi="Arial"/>
          <w:bCs/>
        </w:rPr>
        <w:t>D’adhérer au contrat groupe d’assurance statutaire souscrit par le Centre de Gestion de     Loir-et-Cher pour les années 2022 - 2025 aux conditions suivantes :</w:t>
      </w:r>
    </w:p>
    <w:p w14:paraId="6776748D" w14:textId="77777777" w:rsidR="009838F1" w:rsidRDefault="009838F1" w:rsidP="009838F1">
      <w:pPr>
        <w:jc w:val="both"/>
        <w:rPr>
          <w:rFonts w:ascii="Arial" w:hAnsi="Arial"/>
          <w:b/>
          <w:u w:val="single"/>
        </w:rPr>
      </w:pPr>
    </w:p>
    <w:p w14:paraId="46623684" w14:textId="77777777" w:rsidR="009838F1" w:rsidRDefault="009838F1" w:rsidP="009838F1">
      <w:pPr>
        <w:jc w:val="both"/>
        <w:rPr>
          <w:rFonts w:ascii="Arial" w:hAnsi="Arial"/>
        </w:rPr>
      </w:pPr>
      <w:r>
        <w:rPr>
          <w:rFonts w:ascii="Arial" w:hAnsi="Arial"/>
          <w:b/>
        </w:rPr>
        <w:t>Compagnie d’assurance retenue</w:t>
      </w:r>
      <w:r>
        <w:rPr>
          <w:rFonts w:ascii="Arial" w:hAnsi="Arial"/>
        </w:rPr>
        <w:t> : GROUPAMA PARIS VAL DE LOIRE</w:t>
      </w:r>
    </w:p>
    <w:p w14:paraId="40D23201" w14:textId="77777777" w:rsidR="009838F1" w:rsidRDefault="009838F1" w:rsidP="009838F1">
      <w:pPr>
        <w:jc w:val="both"/>
        <w:rPr>
          <w:rFonts w:ascii="Arial" w:hAnsi="Arial"/>
          <w:b/>
        </w:rPr>
      </w:pPr>
    </w:p>
    <w:p w14:paraId="5AD53836" w14:textId="77777777" w:rsidR="009838F1" w:rsidRDefault="009838F1" w:rsidP="009838F1">
      <w:pPr>
        <w:jc w:val="both"/>
        <w:rPr>
          <w:rFonts w:ascii="Arial" w:hAnsi="Arial"/>
        </w:rPr>
      </w:pPr>
      <w:r>
        <w:rPr>
          <w:rFonts w:ascii="Arial" w:hAnsi="Arial"/>
          <w:b/>
        </w:rPr>
        <w:t>Courtier gestionnaire</w:t>
      </w:r>
      <w:r>
        <w:rPr>
          <w:rFonts w:ascii="Arial" w:hAnsi="Arial"/>
        </w:rPr>
        <w:t> : SIACI SAINT HONORE</w:t>
      </w:r>
    </w:p>
    <w:p w14:paraId="40DA6661" w14:textId="77777777" w:rsidR="009838F1" w:rsidRDefault="009838F1" w:rsidP="009838F1">
      <w:pPr>
        <w:jc w:val="both"/>
        <w:rPr>
          <w:rFonts w:ascii="Arial" w:hAnsi="Arial"/>
          <w:b/>
        </w:rPr>
      </w:pPr>
    </w:p>
    <w:p w14:paraId="15966D42" w14:textId="77777777" w:rsidR="009838F1" w:rsidRDefault="009838F1" w:rsidP="009838F1">
      <w:pPr>
        <w:jc w:val="both"/>
        <w:rPr>
          <w:rFonts w:ascii="Arial" w:hAnsi="Arial"/>
        </w:rPr>
      </w:pPr>
      <w:r>
        <w:rPr>
          <w:rFonts w:ascii="Arial" w:hAnsi="Arial"/>
          <w:b/>
        </w:rPr>
        <w:t>Durée du contrat</w:t>
      </w:r>
      <w:r>
        <w:rPr>
          <w:rFonts w:ascii="Arial" w:hAnsi="Arial"/>
        </w:rPr>
        <w:t> : 4 ans à compter du 1</w:t>
      </w:r>
      <w:r>
        <w:rPr>
          <w:rFonts w:ascii="Arial" w:hAnsi="Arial"/>
          <w:vertAlign w:val="superscript"/>
        </w:rPr>
        <w:t xml:space="preserve">er </w:t>
      </w:r>
      <w:r>
        <w:rPr>
          <w:rFonts w:ascii="Arial" w:hAnsi="Arial"/>
        </w:rPr>
        <w:t>janvier 2022</w:t>
      </w:r>
    </w:p>
    <w:p w14:paraId="46EA4488" w14:textId="77777777" w:rsidR="009838F1" w:rsidRDefault="009838F1" w:rsidP="009838F1">
      <w:pPr>
        <w:jc w:val="both"/>
        <w:rPr>
          <w:rFonts w:ascii="Arial" w:hAnsi="Arial"/>
        </w:rPr>
      </w:pPr>
    </w:p>
    <w:p w14:paraId="24540128" w14:textId="77777777" w:rsidR="009838F1" w:rsidRDefault="009838F1" w:rsidP="009838F1">
      <w:pPr>
        <w:jc w:val="both"/>
        <w:rPr>
          <w:rFonts w:ascii="Arial" w:hAnsi="Arial"/>
        </w:rPr>
      </w:pPr>
      <w:r w:rsidRPr="00CE73C5">
        <w:rPr>
          <w:rFonts w:ascii="Arial" w:hAnsi="Arial"/>
          <w:b/>
          <w:bCs/>
        </w:rPr>
        <w:t>Préavis</w:t>
      </w:r>
      <w:r>
        <w:rPr>
          <w:rFonts w:ascii="Arial" w:hAnsi="Arial"/>
        </w:rPr>
        <w:t> : contrat résiliable chaque année sous réserve de l’observation d’un préavis de 6 mois.</w:t>
      </w:r>
    </w:p>
    <w:p w14:paraId="45BD16A6" w14:textId="77777777" w:rsidR="009838F1" w:rsidRDefault="009838F1" w:rsidP="009838F1">
      <w:pPr>
        <w:jc w:val="both"/>
        <w:rPr>
          <w:rFonts w:ascii="Arial" w:hAnsi="Arial"/>
        </w:rPr>
      </w:pPr>
    </w:p>
    <w:p w14:paraId="021AC436" w14:textId="77777777" w:rsidR="009838F1" w:rsidRDefault="009838F1" w:rsidP="009838F1">
      <w:pPr>
        <w:jc w:val="both"/>
        <w:rPr>
          <w:rFonts w:ascii="Arial" w:hAnsi="Arial"/>
          <w:i/>
        </w:rPr>
      </w:pPr>
      <w:r>
        <w:rPr>
          <w:rFonts w:ascii="Arial" w:hAnsi="Arial"/>
          <w:b/>
        </w:rPr>
        <w:t>Catégorie(s) de personnel assuré, taux de cotisation retenu(s) et garanties souscrites :</w:t>
      </w:r>
      <w:r>
        <w:rPr>
          <w:rFonts w:ascii="Arial" w:hAnsi="Arial"/>
          <w:i/>
        </w:rPr>
        <w:t xml:space="preserve"> </w:t>
      </w:r>
    </w:p>
    <w:p w14:paraId="57E6004A" w14:textId="77777777" w:rsidR="009838F1" w:rsidRDefault="009838F1" w:rsidP="009838F1">
      <w:pPr>
        <w:ind w:left="2835"/>
        <w:jc w:val="both"/>
        <w:rPr>
          <w:rFonts w:ascii="Arial" w:hAnsi="Arial"/>
          <w:sz w:val="18"/>
          <w:szCs w:val="18"/>
        </w:rPr>
      </w:pPr>
    </w:p>
    <w:p w14:paraId="2DA60B53" w14:textId="77777777" w:rsidR="009838F1" w:rsidRDefault="009838F1" w:rsidP="009838F1">
      <w:pPr>
        <w:tabs>
          <w:tab w:val="left" w:pos="284"/>
        </w:tabs>
        <w:jc w:val="both"/>
        <w:rPr>
          <w:rFonts w:ascii="Arial" w:hAnsi="Arial"/>
          <w:b/>
          <w:sz w:val="18"/>
          <w:szCs w:val="18"/>
        </w:rPr>
      </w:pPr>
      <w:r w:rsidRPr="00C07854">
        <w:rPr>
          <w:rFonts w:ascii="Arial" w:hAnsi="Arial"/>
          <w:b/>
          <w:sz w:val="18"/>
          <w:szCs w:val="18"/>
          <w:u w:val="single"/>
        </w:rPr>
        <w:t>Agents titulaires et stagiaires affiliés à la CNRACL</w:t>
      </w:r>
      <w:r>
        <w:rPr>
          <w:rFonts w:ascii="Arial" w:hAnsi="Arial"/>
          <w:b/>
          <w:sz w:val="18"/>
          <w:szCs w:val="18"/>
        </w:rPr>
        <w:t> : Taux 5.60 %</w:t>
      </w:r>
    </w:p>
    <w:p w14:paraId="560D43F8" w14:textId="77777777" w:rsidR="009838F1" w:rsidRDefault="009838F1" w:rsidP="009838F1">
      <w:pPr>
        <w:tabs>
          <w:tab w:val="left" w:pos="5040"/>
          <w:tab w:val="left" w:pos="8222"/>
        </w:tabs>
        <w:jc w:val="both"/>
        <w:rPr>
          <w:rFonts w:ascii="Arial" w:hAnsi="Arial"/>
          <w:b/>
        </w:rPr>
      </w:pPr>
      <w:r>
        <w:rPr>
          <w:rFonts w:ascii="Arial" w:hAnsi="Arial"/>
        </w:rPr>
        <w:t xml:space="preserve">Tous risques garantis avec </w:t>
      </w:r>
      <w:r>
        <w:rPr>
          <w:rFonts w:ascii="Arial" w:hAnsi="Arial"/>
          <w:b/>
        </w:rPr>
        <w:t>franchise de 15 jours par arrêt en maladie ordinaire</w:t>
      </w:r>
      <w:r>
        <w:rPr>
          <w:rFonts w:ascii="Arial" w:hAnsi="Arial"/>
        </w:rPr>
        <w:t> </w:t>
      </w:r>
      <w:r>
        <w:rPr>
          <w:rFonts w:ascii="Arial" w:hAnsi="Arial"/>
        </w:rPr>
        <w:tab/>
      </w:r>
    </w:p>
    <w:p w14:paraId="55F5729C" w14:textId="77777777" w:rsidR="009838F1" w:rsidRDefault="009838F1" w:rsidP="009838F1">
      <w:pPr>
        <w:pStyle w:val="Titre2"/>
        <w:ind w:left="0" w:right="-427"/>
        <w:jc w:val="left"/>
        <w:rPr>
          <w:rFonts w:ascii="Arial" w:hAnsi="Arial"/>
          <w:b/>
          <w:sz w:val="18"/>
          <w:szCs w:val="18"/>
          <w:u w:val="none"/>
        </w:rPr>
      </w:pPr>
      <w:r w:rsidRPr="00C07854">
        <w:rPr>
          <w:rFonts w:ascii="Arial" w:hAnsi="Arial"/>
          <w:b/>
          <w:sz w:val="18"/>
          <w:szCs w:val="18"/>
          <w:u w:val="single"/>
        </w:rPr>
        <w:t>Agents titulaires ou stagiaires non affiliés à l’IRCANTEC et agents non titulaire</w:t>
      </w:r>
      <w:r>
        <w:rPr>
          <w:rFonts w:ascii="Arial" w:hAnsi="Arial"/>
          <w:b/>
          <w:sz w:val="18"/>
          <w:szCs w:val="18"/>
          <w:u w:val="none"/>
        </w:rPr>
        <w:t>s  :</w:t>
      </w:r>
      <w:r>
        <w:rPr>
          <w:rFonts w:ascii="Arial" w:hAnsi="Arial"/>
          <w:b/>
          <w:sz w:val="18"/>
          <w:szCs w:val="18"/>
        </w:rPr>
        <w:t xml:space="preserve"> </w:t>
      </w:r>
      <w:r>
        <w:rPr>
          <w:rFonts w:ascii="Arial" w:hAnsi="Arial"/>
          <w:b/>
          <w:sz w:val="18"/>
          <w:szCs w:val="18"/>
        </w:rPr>
        <w:tab/>
        <w:t xml:space="preserve">Taux </w:t>
      </w:r>
      <w:r w:rsidRPr="00C07854">
        <w:rPr>
          <w:rFonts w:ascii="Arial" w:hAnsi="Arial"/>
          <w:b/>
          <w:sz w:val="18"/>
          <w:szCs w:val="18"/>
          <w:u w:val="single"/>
        </w:rPr>
        <w:t>1.35 %</w:t>
      </w:r>
    </w:p>
    <w:p w14:paraId="443AABA1" w14:textId="77777777" w:rsidR="009838F1" w:rsidRDefault="009838F1" w:rsidP="009838F1">
      <w:pPr>
        <w:tabs>
          <w:tab w:val="left" w:pos="8222"/>
        </w:tabs>
        <w:jc w:val="both"/>
        <w:rPr>
          <w:rFonts w:ascii="Arial" w:hAnsi="Arial"/>
          <w:b/>
        </w:rPr>
      </w:pPr>
      <w:r>
        <w:rPr>
          <w:rFonts w:ascii="Arial" w:hAnsi="Arial"/>
        </w:rPr>
        <w:t xml:space="preserve">Tous risques garantis avec </w:t>
      </w:r>
      <w:r>
        <w:rPr>
          <w:rFonts w:ascii="Arial" w:hAnsi="Arial"/>
          <w:b/>
        </w:rPr>
        <w:t>franchise de 15 jours par arrêt en maladie ordinaire</w:t>
      </w:r>
      <w:r>
        <w:rPr>
          <w:rFonts w:ascii="Arial" w:hAnsi="Arial"/>
        </w:rPr>
        <w:t xml:space="preserve"> : </w:t>
      </w:r>
      <w:r>
        <w:rPr>
          <w:rFonts w:ascii="Arial" w:hAnsi="Arial"/>
        </w:rPr>
        <w:tab/>
      </w:r>
    </w:p>
    <w:p w14:paraId="19D71AFA" w14:textId="77777777" w:rsidR="009838F1" w:rsidRDefault="009838F1" w:rsidP="009838F1">
      <w:pPr>
        <w:jc w:val="both"/>
        <w:rPr>
          <w:rFonts w:ascii="Arial" w:hAnsi="Arial"/>
          <w:b/>
        </w:rPr>
      </w:pPr>
    </w:p>
    <w:p w14:paraId="6C32BA57" w14:textId="77777777" w:rsidR="009838F1" w:rsidRDefault="009838F1" w:rsidP="009838F1">
      <w:pPr>
        <w:jc w:val="both"/>
        <w:rPr>
          <w:rFonts w:ascii="Arial" w:hAnsi="Arial"/>
          <w:b/>
        </w:rPr>
      </w:pPr>
    </w:p>
    <w:p w14:paraId="71238D6B" w14:textId="77777777" w:rsidR="009838F1" w:rsidRDefault="009838F1" w:rsidP="009838F1">
      <w:pPr>
        <w:jc w:val="both"/>
        <w:rPr>
          <w:rFonts w:ascii="Arial" w:hAnsi="Arial"/>
          <w:b/>
        </w:rPr>
      </w:pPr>
      <w:r>
        <w:rPr>
          <w:rFonts w:ascii="Arial" w:hAnsi="Arial"/>
          <w:b/>
        </w:rPr>
        <w:t>Assiette de cotisation : 5.60 %</w:t>
      </w:r>
    </w:p>
    <w:p w14:paraId="7BF53EC6" w14:textId="77777777" w:rsidR="009838F1" w:rsidRDefault="009838F1" w:rsidP="009838F1">
      <w:pPr>
        <w:jc w:val="both"/>
        <w:rPr>
          <w:rFonts w:ascii="Arial" w:hAnsi="Arial"/>
          <w:b/>
        </w:rPr>
      </w:pPr>
    </w:p>
    <w:p w14:paraId="0A762A58" w14:textId="77777777" w:rsidR="009838F1" w:rsidRDefault="009838F1" w:rsidP="009838F1">
      <w:pPr>
        <w:jc w:val="both"/>
        <w:rPr>
          <w:rFonts w:ascii="Arial" w:hAnsi="Arial"/>
          <w:b/>
        </w:rPr>
      </w:pPr>
      <w:r>
        <w:rPr>
          <w:rFonts w:ascii="Arial" w:hAnsi="Arial"/>
          <w:b/>
          <w:sz w:val="18"/>
          <w:szCs w:val="18"/>
        </w:rPr>
        <w:t>Agents titulaires et stagiaires affiliés à la CNRACL </w:t>
      </w:r>
    </w:p>
    <w:p w14:paraId="7243218C" w14:textId="77777777" w:rsidR="009838F1" w:rsidRDefault="009838F1" w:rsidP="009838F1">
      <w:pPr>
        <w:numPr>
          <w:ilvl w:val="0"/>
          <w:numId w:val="4"/>
        </w:numPr>
        <w:jc w:val="both"/>
        <w:rPr>
          <w:rFonts w:ascii="Arial" w:hAnsi="Arial"/>
        </w:rPr>
      </w:pPr>
      <w:r>
        <w:rPr>
          <w:rFonts w:ascii="Arial" w:hAnsi="Arial"/>
        </w:rPr>
        <w:t>Traitement indiciaire brut,</w:t>
      </w:r>
    </w:p>
    <w:p w14:paraId="146ADED0" w14:textId="77777777" w:rsidR="009838F1" w:rsidRDefault="009838F1" w:rsidP="009838F1">
      <w:pPr>
        <w:numPr>
          <w:ilvl w:val="0"/>
          <w:numId w:val="4"/>
        </w:numPr>
        <w:jc w:val="both"/>
        <w:rPr>
          <w:rFonts w:ascii="Arial" w:hAnsi="Arial"/>
        </w:rPr>
      </w:pPr>
      <w:r>
        <w:rPr>
          <w:rFonts w:ascii="Arial" w:hAnsi="Arial"/>
        </w:rPr>
        <w:t>La nouvelle bonification indiciaire (NBI),</w:t>
      </w:r>
    </w:p>
    <w:p w14:paraId="62F29B37" w14:textId="77777777" w:rsidR="009838F1" w:rsidRDefault="009838F1" w:rsidP="009838F1">
      <w:pPr>
        <w:numPr>
          <w:ilvl w:val="0"/>
          <w:numId w:val="4"/>
        </w:numPr>
        <w:jc w:val="both"/>
        <w:rPr>
          <w:rFonts w:ascii="Arial" w:hAnsi="Arial"/>
        </w:rPr>
      </w:pPr>
      <w:r>
        <w:rPr>
          <w:rFonts w:ascii="Arial" w:hAnsi="Arial"/>
        </w:rPr>
        <w:t>Le suppléant familial de traitement (SFT),</w:t>
      </w:r>
    </w:p>
    <w:p w14:paraId="10397C07" w14:textId="77777777" w:rsidR="009838F1" w:rsidRDefault="009838F1" w:rsidP="009838F1">
      <w:pPr>
        <w:numPr>
          <w:ilvl w:val="0"/>
          <w:numId w:val="4"/>
        </w:numPr>
        <w:jc w:val="both"/>
        <w:rPr>
          <w:rFonts w:ascii="Arial" w:hAnsi="Arial"/>
        </w:rPr>
      </w:pPr>
      <w:r>
        <w:rPr>
          <w:rFonts w:ascii="Arial" w:hAnsi="Arial"/>
        </w:rPr>
        <w:t>Les primes, indemnités ou gratifications versées, à l’exclusion de celles affectées à des remboursements de frais (RIFSEEP),</w:t>
      </w:r>
    </w:p>
    <w:p w14:paraId="0857D35E" w14:textId="77777777" w:rsidR="009838F1" w:rsidRDefault="009838F1" w:rsidP="009838F1">
      <w:pPr>
        <w:pStyle w:val="Paragraphedeliste"/>
        <w:numPr>
          <w:ilvl w:val="0"/>
          <w:numId w:val="5"/>
        </w:numPr>
        <w:jc w:val="both"/>
        <w:rPr>
          <w:rFonts w:ascii="Arial" w:hAnsi="Arial"/>
        </w:rPr>
      </w:pPr>
      <w:r>
        <w:rPr>
          <w:rFonts w:ascii="Arial" w:hAnsi="Arial"/>
        </w:rPr>
        <w:t>Les charges patronales</w:t>
      </w:r>
    </w:p>
    <w:p w14:paraId="2C5460D1" w14:textId="77777777" w:rsidR="009838F1" w:rsidRDefault="009838F1" w:rsidP="009838F1">
      <w:pPr>
        <w:jc w:val="both"/>
        <w:rPr>
          <w:rFonts w:ascii="Arial" w:hAnsi="Arial"/>
        </w:rPr>
      </w:pPr>
    </w:p>
    <w:p w14:paraId="3C12F716" w14:textId="77777777" w:rsidR="009838F1" w:rsidRDefault="009838F1" w:rsidP="009838F1">
      <w:pPr>
        <w:jc w:val="both"/>
        <w:rPr>
          <w:rFonts w:ascii="Arial" w:hAnsi="Arial"/>
        </w:rPr>
      </w:pPr>
    </w:p>
    <w:p w14:paraId="3E9DD392" w14:textId="77777777" w:rsidR="009838F1" w:rsidRPr="00CE73C5" w:rsidRDefault="009838F1" w:rsidP="009838F1">
      <w:pPr>
        <w:jc w:val="both"/>
        <w:rPr>
          <w:rFonts w:ascii="Arial" w:hAnsi="Arial"/>
          <w:b/>
          <w:bCs/>
        </w:rPr>
      </w:pPr>
      <w:r w:rsidRPr="00CE73C5">
        <w:rPr>
          <w:rFonts w:ascii="Arial" w:hAnsi="Arial"/>
          <w:b/>
          <w:bCs/>
        </w:rPr>
        <w:lastRenderedPageBreak/>
        <w:t>Assiette de cotisation : 1.35 %</w:t>
      </w:r>
    </w:p>
    <w:p w14:paraId="47CA53F1" w14:textId="77777777" w:rsidR="009838F1" w:rsidRDefault="009838F1" w:rsidP="009838F1">
      <w:pPr>
        <w:jc w:val="both"/>
        <w:rPr>
          <w:rFonts w:ascii="Arial" w:hAnsi="Arial"/>
        </w:rPr>
      </w:pPr>
    </w:p>
    <w:p w14:paraId="38031E77" w14:textId="77777777" w:rsidR="009838F1" w:rsidRDefault="009838F1" w:rsidP="009838F1">
      <w:pPr>
        <w:jc w:val="both"/>
        <w:rPr>
          <w:rFonts w:ascii="Arial" w:hAnsi="Arial"/>
          <w:b/>
          <w:sz w:val="18"/>
          <w:szCs w:val="18"/>
        </w:rPr>
      </w:pPr>
      <w:r>
        <w:rPr>
          <w:rFonts w:ascii="Arial" w:hAnsi="Arial"/>
          <w:b/>
          <w:sz w:val="18"/>
          <w:szCs w:val="18"/>
        </w:rPr>
        <w:t xml:space="preserve">Agents titulaires ou stagiaires  affiliés à l’IRCANTEC et agents non titulaires </w:t>
      </w:r>
    </w:p>
    <w:p w14:paraId="6AB493DE" w14:textId="77777777" w:rsidR="009838F1" w:rsidRDefault="009838F1" w:rsidP="009838F1">
      <w:pPr>
        <w:numPr>
          <w:ilvl w:val="0"/>
          <w:numId w:val="4"/>
        </w:numPr>
        <w:jc w:val="both"/>
        <w:rPr>
          <w:rFonts w:ascii="Arial" w:hAnsi="Arial"/>
        </w:rPr>
      </w:pPr>
      <w:r>
        <w:rPr>
          <w:rFonts w:ascii="Arial" w:hAnsi="Arial"/>
        </w:rPr>
        <w:t>Traitement indiciaire brut,</w:t>
      </w:r>
    </w:p>
    <w:p w14:paraId="2C99A748" w14:textId="77777777" w:rsidR="009838F1" w:rsidRDefault="009838F1" w:rsidP="009838F1">
      <w:pPr>
        <w:numPr>
          <w:ilvl w:val="0"/>
          <w:numId w:val="4"/>
        </w:numPr>
        <w:jc w:val="both"/>
        <w:rPr>
          <w:rFonts w:ascii="Arial" w:hAnsi="Arial"/>
        </w:rPr>
      </w:pPr>
      <w:r>
        <w:rPr>
          <w:rFonts w:ascii="Arial" w:hAnsi="Arial"/>
        </w:rPr>
        <w:t>La nouvelle bonification indiciaire (NBI),</w:t>
      </w:r>
    </w:p>
    <w:p w14:paraId="1DB343C2" w14:textId="77777777" w:rsidR="009838F1" w:rsidRDefault="009838F1" w:rsidP="009838F1">
      <w:pPr>
        <w:numPr>
          <w:ilvl w:val="0"/>
          <w:numId w:val="4"/>
        </w:numPr>
        <w:jc w:val="both"/>
        <w:rPr>
          <w:rFonts w:ascii="Arial" w:hAnsi="Arial"/>
        </w:rPr>
      </w:pPr>
      <w:r>
        <w:rPr>
          <w:rFonts w:ascii="Arial" w:hAnsi="Arial"/>
        </w:rPr>
        <w:t>Le suppléant familial de traitement (SFT),</w:t>
      </w:r>
    </w:p>
    <w:p w14:paraId="013B31B6" w14:textId="77777777" w:rsidR="009838F1" w:rsidRDefault="009838F1" w:rsidP="009838F1">
      <w:pPr>
        <w:numPr>
          <w:ilvl w:val="0"/>
          <w:numId w:val="4"/>
        </w:numPr>
        <w:jc w:val="both"/>
        <w:rPr>
          <w:rFonts w:ascii="Arial" w:hAnsi="Arial"/>
        </w:rPr>
      </w:pPr>
      <w:r>
        <w:rPr>
          <w:rFonts w:ascii="Arial" w:hAnsi="Arial"/>
        </w:rPr>
        <w:t>Les primes, indemnités ou gratifications versées, à l’exclusion de celles affectées à des remboursements de frais (RIFSEEP),</w:t>
      </w:r>
    </w:p>
    <w:p w14:paraId="56EECA7D" w14:textId="77777777" w:rsidR="009838F1" w:rsidRDefault="009838F1" w:rsidP="009838F1">
      <w:pPr>
        <w:pStyle w:val="Paragraphedeliste"/>
        <w:numPr>
          <w:ilvl w:val="0"/>
          <w:numId w:val="5"/>
        </w:numPr>
        <w:jc w:val="both"/>
        <w:rPr>
          <w:rFonts w:ascii="Arial" w:hAnsi="Arial"/>
          <w:b/>
          <w:sz w:val="18"/>
          <w:szCs w:val="18"/>
        </w:rPr>
      </w:pPr>
      <w:r>
        <w:rPr>
          <w:rFonts w:ascii="Arial" w:hAnsi="Arial"/>
        </w:rPr>
        <w:t>Les charges patronales</w:t>
      </w:r>
    </w:p>
    <w:p w14:paraId="21DB002B" w14:textId="77777777" w:rsidR="009838F1" w:rsidRDefault="009838F1" w:rsidP="009838F1">
      <w:pPr>
        <w:ind w:left="360"/>
        <w:jc w:val="both"/>
        <w:rPr>
          <w:rFonts w:ascii="Arial" w:hAnsi="Arial"/>
        </w:rPr>
      </w:pPr>
    </w:p>
    <w:p w14:paraId="69A23FFE" w14:textId="77777777" w:rsidR="009838F1" w:rsidRDefault="009838F1" w:rsidP="009838F1">
      <w:pPr>
        <w:jc w:val="both"/>
        <w:rPr>
          <w:rFonts w:ascii="Arial" w:hAnsi="Arial"/>
        </w:rPr>
      </w:pPr>
      <w:r>
        <w:rPr>
          <w:rFonts w:ascii="Arial" w:hAnsi="Arial"/>
        </w:rPr>
        <w:t>Il est précisé que ces taux n’intègrent pas la rémunération dite « frais de gestion » du Centre de Gestion de Loir-et-Cher dont le pourcentage sera fixé courant septembre 2021.</w:t>
      </w:r>
    </w:p>
    <w:p w14:paraId="107DF354" w14:textId="77777777" w:rsidR="009838F1" w:rsidRDefault="009838F1" w:rsidP="009838F1">
      <w:pPr>
        <w:jc w:val="both"/>
        <w:rPr>
          <w:rFonts w:ascii="Arial" w:hAnsi="Arial"/>
        </w:rPr>
      </w:pPr>
    </w:p>
    <w:p w14:paraId="4AECA140" w14:textId="77777777" w:rsidR="009838F1" w:rsidRPr="004541F0" w:rsidRDefault="009838F1" w:rsidP="009838F1">
      <w:pPr>
        <w:jc w:val="both"/>
        <w:rPr>
          <w:rFonts w:ascii="Arial" w:hAnsi="Arial"/>
          <w:i/>
          <w:iCs/>
        </w:rPr>
      </w:pPr>
      <w:r w:rsidRPr="004541F0">
        <w:rPr>
          <w:rFonts w:ascii="Arial" w:hAnsi="Arial"/>
          <w:i/>
          <w:iCs/>
        </w:rPr>
        <w:t>(pour information, le taux actuellement facturé appliqué à la masse salariale assurée est de 0.34 % pour les agents CNRACL et de 0.06 % pour les agents IRCANTEC).</w:t>
      </w:r>
    </w:p>
    <w:p w14:paraId="72F2F5E1" w14:textId="77777777" w:rsidR="009838F1" w:rsidRDefault="009838F1" w:rsidP="009838F1">
      <w:pPr>
        <w:jc w:val="both"/>
        <w:rPr>
          <w:rFonts w:ascii="Arial" w:hAnsi="Arial"/>
          <w:b/>
        </w:rPr>
      </w:pPr>
    </w:p>
    <w:p w14:paraId="6DCFAC93" w14:textId="77777777" w:rsidR="009838F1" w:rsidRDefault="009838F1" w:rsidP="009838F1">
      <w:pPr>
        <w:tabs>
          <w:tab w:val="left" w:pos="1134"/>
        </w:tabs>
        <w:jc w:val="both"/>
        <w:rPr>
          <w:rFonts w:ascii="Arial" w:hAnsi="Arial"/>
        </w:rPr>
      </w:pPr>
      <w:r>
        <w:rPr>
          <w:rFonts w:ascii="Arial" w:hAnsi="Arial"/>
          <w:b/>
          <w:u w:val="single"/>
        </w:rPr>
        <w:t>Article 2 :</w:t>
      </w:r>
      <w:r>
        <w:rPr>
          <w:rFonts w:ascii="Arial" w:hAnsi="Arial"/>
        </w:rPr>
        <w:tab/>
      </w:r>
    </w:p>
    <w:p w14:paraId="531C7CB6" w14:textId="77777777" w:rsidR="009838F1" w:rsidRDefault="009838F1" w:rsidP="009838F1">
      <w:pPr>
        <w:tabs>
          <w:tab w:val="left" w:pos="1134"/>
        </w:tabs>
        <w:jc w:val="both"/>
        <w:rPr>
          <w:rFonts w:ascii="Arial" w:hAnsi="Arial"/>
          <w:b/>
        </w:rPr>
      </w:pPr>
      <w:r>
        <w:rPr>
          <w:rFonts w:ascii="Arial" w:hAnsi="Arial"/>
        </w:rPr>
        <w:t>Le Conseil municipal autorise le Maire à signer les conventions en résultant et tout acte y afférent.</w:t>
      </w:r>
    </w:p>
    <w:p w14:paraId="06E92EF5" w14:textId="77777777" w:rsidR="009838F1" w:rsidRDefault="009838F1" w:rsidP="009838F1">
      <w:pPr>
        <w:tabs>
          <w:tab w:val="left" w:pos="1134"/>
        </w:tabs>
        <w:jc w:val="both"/>
        <w:rPr>
          <w:rFonts w:ascii="Arial" w:hAnsi="Arial"/>
          <w:b/>
        </w:rPr>
      </w:pPr>
    </w:p>
    <w:p w14:paraId="41281869" w14:textId="4FB9D052" w:rsidR="00335B89" w:rsidRDefault="009838F1" w:rsidP="009838F1">
      <w:pPr>
        <w:widowControl w:val="0"/>
        <w:tabs>
          <w:tab w:val="left" w:pos="2268"/>
        </w:tabs>
        <w:autoSpaceDE w:val="0"/>
        <w:autoSpaceDN w:val="0"/>
        <w:adjustRightInd w:val="0"/>
        <w:jc w:val="center"/>
      </w:pPr>
      <w:r>
        <w:t>-----------------------</w:t>
      </w:r>
    </w:p>
    <w:p w14:paraId="2679B9ED" w14:textId="511C6FF1" w:rsidR="009838F1" w:rsidRDefault="009838F1" w:rsidP="009838F1">
      <w:pPr>
        <w:widowControl w:val="0"/>
        <w:tabs>
          <w:tab w:val="left" w:pos="2268"/>
        </w:tabs>
        <w:autoSpaceDE w:val="0"/>
        <w:autoSpaceDN w:val="0"/>
        <w:adjustRightInd w:val="0"/>
        <w:jc w:val="center"/>
      </w:pPr>
    </w:p>
    <w:p w14:paraId="15CBC713" w14:textId="77777777" w:rsidR="002F7B9C" w:rsidRDefault="002F7B9C" w:rsidP="002F7B9C">
      <w:pPr>
        <w:jc w:val="center"/>
        <w:rPr>
          <w:rFonts w:ascii="Calibri" w:hAnsi="Calibri"/>
          <w:b/>
          <w:sz w:val="16"/>
          <w:szCs w:val="16"/>
          <w:u w:val="single"/>
        </w:rPr>
      </w:pPr>
      <w:r>
        <w:rPr>
          <w:rFonts w:ascii="Calibri" w:hAnsi="Calibri"/>
          <w:b/>
          <w:sz w:val="16"/>
          <w:szCs w:val="16"/>
          <w:u w:val="single"/>
        </w:rPr>
        <w:t>DELIBERATION</w:t>
      </w:r>
    </w:p>
    <w:p w14:paraId="45A0D92D" w14:textId="77777777" w:rsidR="002F7B9C" w:rsidRDefault="002F7B9C" w:rsidP="002F7B9C">
      <w:pPr>
        <w:jc w:val="center"/>
        <w:rPr>
          <w:rFonts w:ascii="Calibri" w:hAnsi="Calibri"/>
          <w:b/>
          <w:sz w:val="16"/>
          <w:szCs w:val="16"/>
          <w:u w:val="single"/>
        </w:rPr>
      </w:pPr>
      <w:r>
        <w:rPr>
          <w:rFonts w:ascii="Calibri" w:hAnsi="Calibri"/>
          <w:b/>
          <w:sz w:val="16"/>
          <w:szCs w:val="16"/>
          <w:u w:val="single"/>
        </w:rPr>
        <w:t>2021.09.04</w:t>
      </w:r>
    </w:p>
    <w:p w14:paraId="46B872CE" w14:textId="77777777" w:rsidR="002F7B9C" w:rsidRDefault="002F7B9C" w:rsidP="002F7B9C">
      <w:pPr>
        <w:jc w:val="both"/>
        <w:rPr>
          <w:rFonts w:asciiTheme="minorHAnsi" w:hAnsiTheme="minorHAnsi"/>
          <w:sz w:val="22"/>
          <w:szCs w:val="22"/>
        </w:rPr>
      </w:pPr>
    </w:p>
    <w:p w14:paraId="2D193269" w14:textId="77777777" w:rsidR="002F7B9C" w:rsidRPr="002F7B9C" w:rsidRDefault="002F7B9C" w:rsidP="002F7B9C">
      <w:pPr>
        <w:jc w:val="both"/>
        <w:rPr>
          <w:rFonts w:asciiTheme="minorHAnsi" w:hAnsiTheme="minorHAnsi" w:cstheme="minorHAnsi"/>
          <w:b/>
          <w:bCs/>
          <w:sz w:val="22"/>
          <w:szCs w:val="22"/>
        </w:rPr>
      </w:pPr>
      <w:r w:rsidRPr="002F7B9C">
        <w:rPr>
          <w:rFonts w:asciiTheme="minorHAnsi" w:hAnsiTheme="minorHAnsi" w:cstheme="minorHAnsi"/>
          <w:b/>
          <w:bCs/>
          <w:sz w:val="22"/>
          <w:szCs w:val="22"/>
          <w:u w:val="single"/>
        </w:rPr>
        <w:t>OBJET</w:t>
      </w:r>
      <w:r w:rsidRPr="002F7B9C">
        <w:rPr>
          <w:rFonts w:asciiTheme="minorHAnsi" w:hAnsiTheme="minorHAnsi" w:cstheme="minorHAnsi"/>
          <w:b/>
          <w:bCs/>
          <w:sz w:val="22"/>
          <w:szCs w:val="22"/>
        </w:rPr>
        <w:t> : ZONES DE REVITALISATION DES COMMERCES EN MILIEU RURAL (ZORCOMIR)</w:t>
      </w:r>
    </w:p>
    <w:p w14:paraId="3AAFBD5D" w14:textId="77777777" w:rsidR="002F7B9C" w:rsidRPr="002F7B9C" w:rsidRDefault="002F7B9C" w:rsidP="002F7B9C">
      <w:pPr>
        <w:jc w:val="both"/>
        <w:rPr>
          <w:rFonts w:asciiTheme="minorHAnsi" w:hAnsiTheme="minorHAnsi" w:cstheme="minorHAnsi"/>
          <w:sz w:val="22"/>
          <w:szCs w:val="22"/>
        </w:rPr>
      </w:pPr>
    </w:p>
    <w:p w14:paraId="03005CC0" w14:textId="77777777" w:rsidR="002F7B9C" w:rsidRPr="002F7B9C" w:rsidRDefault="002F7B9C" w:rsidP="002F7B9C">
      <w:pPr>
        <w:jc w:val="both"/>
        <w:rPr>
          <w:rFonts w:asciiTheme="minorHAnsi" w:hAnsiTheme="minorHAnsi" w:cstheme="minorHAnsi"/>
          <w:sz w:val="22"/>
          <w:szCs w:val="22"/>
        </w:rPr>
      </w:pPr>
      <w:r w:rsidRPr="002F7B9C">
        <w:rPr>
          <w:rFonts w:asciiTheme="minorHAnsi" w:hAnsiTheme="minorHAnsi" w:cstheme="minorHAnsi"/>
          <w:sz w:val="22"/>
          <w:szCs w:val="22"/>
        </w:rPr>
        <w:t>Dans le cadre de la politique de soutien au renforcement de l’attractivité des centres-bourgs menée par le Gouvernement, la loi de finances pour 2020 a mis en place un outil de soutien aux petites et moyennes entreprises (PME) exerçant une activité commerciale ou artisanale en centre-bourg.</w:t>
      </w:r>
    </w:p>
    <w:p w14:paraId="3FF2DB8F" w14:textId="77777777" w:rsidR="002F7B9C" w:rsidRPr="002F7B9C" w:rsidRDefault="002F7B9C" w:rsidP="002F7B9C">
      <w:pPr>
        <w:jc w:val="both"/>
        <w:rPr>
          <w:rFonts w:asciiTheme="minorHAnsi" w:hAnsiTheme="minorHAnsi" w:cstheme="minorHAnsi"/>
          <w:sz w:val="22"/>
          <w:szCs w:val="22"/>
        </w:rPr>
      </w:pPr>
    </w:p>
    <w:p w14:paraId="62DDE46D" w14:textId="77777777" w:rsidR="002F7B9C" w:rsidRPr="002F7B9C" w:rsidRDefault="002F7B9C" w:rsidP="002F7B9C">
      <w:pPr>
        <w:jc w:val="both"/>
        <w:rPr>
          <w:rFonts w:asciiTheme="minorHAnsi" w:hAnsiTheme="minorHAnsi" w:cstheme="minorHAnsi"/>
          <w:sz w:val="22"/>
          <w:szCs w:val="22"/>
        </w:rPr>
      </w:pPr>
      <w:r w:rsidRPr="002F7B9C">
        <w:rPr>
          <w:rFonts w:asciiTheme="minorHAnsi" w:hAnsiTheme="minorHAnsi" w:cstheme="minorHAnsi"/>
          <w:sz w:val="22"/>
          <w:szCs w:val="22"/>
        </w:rPr>
        <w:t>Ainsi a été instaurée la possibilité pour les collectivités territoriales et les EPCI à fiscalité propre classés en zone de revitalisation des commerces en milieu rural (ZORCOMIR) de délibérer en faveur des exonérations partielles ou totales suivantes, applicables aux commerces de proximité ou artisans :</w:t>
      </w:r>
    </w:p>
    <w:p w14:paraId="75911484" w14:textId="77777777" w:rsidR="002F7B9C" w:rsidRPr="002F7B9C" w:rsidRDefault="002F7B9C" w:rsidP="002F7B9C">
      <w:pPr>
        <w:pStyle w:val="Paragraphedeliste"/>
        <w:numPr>
          <w:ilvl w:val="0"/>
          <w:numId w:val="9"/>
        </w:numPr>
        <w:jc w:val="both"/>
        <w:rPr>
          <w:rFonts w:asciiTheme="minorHAnsi" w:hAnsiTheme="minorHAnsi" w:cstheme="minorHAnsi"/>
          <w:sz w:val="22"/>
          <w:szCs w:val="22"/>
        </w:rPr>
      </w:pPr>
      <w:r w:rsidRPr="002F7B9C">
        <w:rPr>
          <w:rFonts w:asciiTheme="minorHAnsi" w:hAnsiTheme="minorHAnsi" w:cstheme="minorHAnsi"/>
          <w:sz w:val="22"/>
          <w:szCs w:val="22"/>
        </w:rPr>
        <w:t>Taxe foncière sur les propriétés bâties (TFPB),</w:t>
      </w:r>
    </w:p>
    <w:p w14:paraId="59CD13DF" w14:textId="77777777" w:rsidR="002F7B9C" w:rsidRPr="002F7B9C" w:rsidRDefault="002F7B9C" w:rsidP="002F7B9C">
      <w:pPr>
        <w:pStyle w:val="Paragraphedeliste"/>
        <w:numPr>
          <w:ilvl w:val="0"/>
          <w:numId w:val="9"/>
        </w:numPr>
        <w:jc w:val="both"/>
        <w:rPr>
          <w:rFonts w:asciiTheme="minorHAnsi" w:hAnsiTheme="minorHAnsi" w:cstheme="minorHAnsi"/>
          <w:sz w:val="22"/>
          <w:szCs w:val="22"/>
        </w:rPr>
      </w:pPr>
      <w:r w:rsidRPr="002F7B9C">
        <w:rPr>
          <w:rFonts w:asciiTheme="minorHAnsi" w:hAnsiTheme="minorHAnsi" w:cstheme="minorHAnsi"/>
          <w:sz w:val="22"/>
          <w:szCs w:val="22"/>
        </w:rPr>
        <w:t>Cotisation foncière sur les entreprises (CFE),</w:t>
      </w:r>
    </w:p>
    <w:p w14:paraId="2B803F09" w14:textId="77777777" w:rsidR="002F7B9C" w:rsidRPr="002F7B9C" w:rsidRDefault="002F7B9C" w:rsidP="002F7B9C">
      <w:pPr>
        <w:pStyle w:val="Paragraphedeliste"/>
        <w:numPr>
          <w:ilvl w:val="0"/>
          <w:numId w:val="9"/>
        </w:numPr>
        <w:jc w:val="both"/>
        <w:rPr>
          <w:rFonts w:asciiTheme="minorHAnsi" w:hAnsiTheme="minorHAnsi" w:cstheme="minorHAnsi"/>
          <w:sz w:val="22"/>
          <w:szCs w:val="22"/>
        </w:rPr>
      </w:pPr>
      <w:r w:rsidRPr="002F7B9C">
        <w:rPr>
          <w:rFonts w:asciiTheme="minorHAnsi" w:hAnsiTheme="minorHAnsi" w:cstheme="minorHAnsi"/>
          <w:sz w:val="22"/>
          <w:szCs w:val="22"/>
        </w:rPr>
        <w:t>Cotisation sur la valeur ajoutée des entreprises (CVAE)</w:t>
      </w:r>
    </w:p>
    <w:p w14:paraId="71FEFAC2" w14:textId="77777777" w:rsidR="002F7B9C" w:rsidRPr="002F7B9C" w:rsidRDefault="002F7B9C" w:rsidP="002F7B9C">
      <w:pPr>
        <w:pStyle w:val="Paragraphedeliste"/>
        <w:jc w:val="both"/>
        <w:rPr>
          <w:rFonts w:asciiTheme="minorHAnsi" w:hAnsiTheme="minorHAnsi" w:cstheme="minorHAnsi"/>
          <w:sz w:val="22"/>
          <w:szCs w:val="22"/>
        </w:rPr>
      </w:pPr>
    </w:p>
    <w:p w14:paraId="5DE6D10C" w14:textId="77777777" w:rsidR="002F7B9C" w:rsidRPr="002F7B9C" w:rsidRDefault="002F7B9C" w:rsidP="002F7B9C">
      <w:pPr>
        <w:jc w:val="both"/>
        <w:rPr>
          <w:rFonts w:asciiTheme="minorHAnsi" w:hAnsiTheme="minorHAnsi" w:cstheme="minorHAnsi"/>
          <w:sz w:val="22"/>
          <w:szCs w:val="22"/>
        </w:rPr>
      </w:pPr>
      <w:r w:rsidRPr="002F7B9C">
        <w:rPr>
          <w:rFonts w:asciiTheme="minorHAnsi" w:hAnsiTheme="minorHAnsi" w:cstheme="minorHAnsi"/>
          <w:sz w:val="22"/>
          <w:szCs w:val="22"/>
        </w:rPr>
        <w:t>Ces exonérations s’appliquent aux impositions établies au titres des années 2020 à 2023.</w:t>
      </w:r>
    </w:p>
    <w:p w14:paraId="7AEE9AD6" w14:textId="77777777" w:rsidR="002F7B9C" w:rsidRPr="002F7B9C" w:rsidRDefault="002F7B9C" w:rsidP="002F7B9C">
      <w:pPr>
        <w:jc w:val="both"/>
        <w:rPr>
          <w:rFonts w:asciiTheme="minorHAnsi" w:hAnsiTheme="minorHAnsi" w:cstheme="minorHAnsi"/>
          <w:sz w:val="22"/>
          <w:szCs w:val="22"/>
        </w:rPr>
      </w:pPr>
    </w:p>
    <w:p w14:paraId="2EB71002" w14:textId="77777777" w:rsidR="002F7B9C" w:rsidRPr="002F7B9C" w:rsidRDefault="002F7B9C" w:rsidP="002F7B9C">
      <w:pPr>
        <w:jc w:val="both"/>
        <w:rPr>
          <w:rFonts w:asciiTheme="minorHAnsi" w:hAnsiTheme="minorHAnsi" w:cstheme="minorHAnsi"/>
          <w:sz w:val="22"/>
          <w:szCs w:val="22"/>
        </w:rPr>
      </w:pPr>
      <w:r w:rsidRPr="002F7B9C">
        <w:rPr>
          <w:rFonts w:asciiTheme="minorHAnsi" w:hAnsiTheme="minorHAnsi" w:cstheme="minorHAnsi"/>
          <w:sz w:val="22"/>
          <w:szCs w:val="22"/>
        </w:rPr>
        <w:t>Vu l’arrêté ministériel du 16 octobre 2020 constatant le classement de la commune de Veilleins en zone de revitalisation des commerces en milieu rural,</w:t>
      </w:r>
    </w:p>
    <w:p w14:paraId="3FEDF7C4" w14:textId="77777777" w:rsidR="002F7B9C" w:rsidRPr="002F7B9C" w:rsidRDefault="002F7B9C" w:rsidP="002F7B9C">
      <w:pPr>
        <w:jc w:val="both"/>
        <w:rPr>
          <w:rFonts w:asciiTheme="minorHAnsi" w:hAnsiTheme="minorHAnsi" w:cstheme="minorHAnsi"/>
          <w:sz w:val="22"/>
          <w:szCs w:val="22"/>
        </w:rPr>
      </w:pPr>
    </w:p>
    <w:p w14:paraId="2746E848" w14:textId="77777777" w:rsidR="002F7B9C" w:rsidRPr="002F7B9C" w:rsidRDefault="002F7B9C" w:rsidP="002F7B9C">
      <w:pPr>
        <w:jc w:val="both"/>
        <w:rPr>
          <w:rFonts w:asciiTheme="minorHAnsi" w:hAnsiTheme="minorHAnsi" w:cstheme="minorHAnsi"/>
          <w:sz w:val="22"/>
          <w:szCs w:val="22"/>
        </w:rPr>
      </w:pPr>
      <w:r w:rsidRPr="002F7B9C">
        <w:rPr>
          <w:rFonts w:asciiTheme="minorHAnsi" w:hAnsiTheme="minorHAnsi" w:cstheme="minorHAnsi"/>
          <w:sz w:val="22"/>
          <w:szCs w:val="22"/>
        </w:rPr>
        <w:t>Après discussion, le conseil municipal, à l’unanimité,</w:t>
      </w:r>
    </w:p>
    <w:p w14:paraId="6649CFF8" w14:textId="77777777" w:rsidR="002F7B9C" w:rsidRPr="002F7B9C" w:rsidRDefault="002F7B9C" w:rsidP="002F7B9C">
      <w:pPr>
        <w:jc w:val="both"/>
        <w:rPr>
          <w:rFonts w:asciiTheme="minorHAnsi" w:hAnsiTheme="minorHAnsi" w:cstheme="minorHAnsi"/>
          <w:sz w:val="22"/>
          <w:szCs w:val="22"/>
        </w:rPr>
      </w:pPr>
    </w:p>
    <w:p w14:paraId="38BC57AD" w14:textId="77777777" w:rsidR="002F7B9C" w:rsidRPr="002F7B9C" w:rsidRDefault="002F7B9C" w:rsidP="002F7B9C">
      <w:pPr>
        <w:jc w:val="center"/>
        <w:rPr>
          <w:rFonts w:asciiTheme="minorHAnsi" w:hAnsiTheme="minorHAnsi" w:cstheme="minorHAnsi"/>
          <w:b/>
          <w:bCs/>
          <w:sz w:val="22"/>
          <w:szCs w:val="22"/>
          <w:u w:val="single"/>
        </w:rPr>
      </w:pPr>
      <w:r w:rsidRPr="002F7B9C">
        <w:rPr>
          <w:rFonts w:asciiTheme="minorHAnsi" w:hAnsiTheme="minorHAnsi" w:cstheme="minorHAnsi"/>
          <w:b/>
          <w:bCs/>
          <w:sz w:val="22"/>
          <w:szCs w:val="22"/>
          <w:u w:val="single"/>
        </w:rPr>
        <w:t>DECIDE :</w:t>
      </w:r>
    </w:p>
    <w:p w14:paraId="2C7C67FB" w14:textId="77777777" w:rsidR="002F7B9C" w:rsidRPr="002F7B9C" w:rsidRDefault="002F7B9C" w:rsidP="002F7B9C">
      <w:pPr>
        <w:jc w:val="center"/>
        <w:rPr>
          <w:rFonts w:asciiTheme="minorHAnsi" w:hAnsiTheme="minorHAnsi" w:cstheme="minorHAnsi"/>
          <w:b/>
          <w:bCs/>
          <w:sz w:val="22"/>
          <w:szCs w:val="22"/>
          <w:u w:val="single"/>
        </w:rPr>
      </w:pPr>
    </w:p>
    <w:p w14:paraId="3BADE3BF" w14:textId="77777777" w:rsidR="002F7B9C" w:rsidRPr="002F7B9C" w:rsidRDefault="002F7B9C" w:rsidP="002F7B9C">
      <w:pPr>
        <w:pStyle w:val="Paragraphedeliste"/>
        <w:numPr>
          <w:ilvl w:val="0"/>
          <w:numId w:val="9"/>
        </w:numPr>
        <w:jc w:val="both"/>
        <w:rPr>
          <w:rFonts w:asciiTheme="minorHAnsi" w:hAnsiTheme="minorHAnsi" w:cstheme="minorHAnsi"/>
          <w:sz w:val="22"/>
          <w:szCs w:val="22"/>
        </w:rPr>
      </w:pPr>
      <w:r w:rsidRPr="002F7B9C">
        <w:rPr>
          <w:rFonts w:asciiTheme="minorHAnsi" w:hAnsiTheme="minorHAnsi" w:cstheme="minorHAnsi"/>
          <w:sz w:val="22"/>
          <w:szCs w:val="22"/>
        </w:rPr>
        <w:t>A compter du 1</w:t>
      </w:r>
      <w:r w:rsidRPr="002F7B9C">
        <w:rPr>
          <w:rFonts w:asciiTheme="minorHAnsi" w:hAnsiTheme="minorHAnsi" w:cstheme="minorHAnsi"/>
          <w:sz w:val="22"/>
          <w:szCs w:val="22"/>
          <w:vertAlign w:val="superscript"/>
        </w:rPr>
        <w:t>er</w:t>
      </w:r>
      <w:r w:rsidRPr="002F7B9C">
        <w:rPr>
          <w:rFonts w:asciiTheme="minorHAnsi" w:hAnsiTheme="minorHAnsi" w:cstheme="minorHAnsi"/>
          <w:sz w:val="22"/>
          <w:szCs w:val="22"/>
        </w:rPr>
        <w:t xml:space="preserve"> janvier 2022, d’exonérer en totalité la :</w:t>
      </w:r>
    </w:p>
    <w:p w14:paraId="1906EEE1" w14:textId="77777777" w:rsidR="002F7B9C" w:rsidRPr="002F7B9C" w:rsidRDefault="002F7B9C" w:rsidP="002F7B9C">
      <w:pPr>
        <w:pStyle w:val="Paragraphedeliste"/>
        <w:jc w:val="both"/>
        <w:rPr>
          <w:rFonts w:asciiTheme="minorHAnsi" w:hAnsiTheme="minorHAnsi" w:cstheme="minorHAnsi"/>
          <w:sz w:val="22"/>
          <w:szCs w:val="22"/>
        </w:rPr>
      </w:pPr>
    </w:p>
    <w:p w14:paraId="3A06F512" w14:textId="77777777" w:rsidR="002F7B9C" w:rsidRPr="002F7B9C" w:rsidRDefault="002F7B9C" w:rsidP="002F7B9C">
      <w:pPr>
        <w:pStyle w:val="Paragraphedeliste"/>
        <w:numPr>
          <w:ilvl w:val="1"/>
          <w:numId w:val="9"/>
        </w:numPr>
        <w:jc w:val="both"/>
        <w:rPr>
          <w:rFonts w:asciiTheme="minorHAnsi" w:hAnsiTheme="minorHAnsi" w:cstheme="minorHAnsi"/>
          <w:sz w:val="22"/>
          <w:szCs w:val="22"/>
        </w:rPr>
      </w:pPr>
      <w:r w:rsidRPr="002F7B9C">
        <w:rPr>
          <w:rFonts w:asciiTheme="minorHAnsi" w:hAnsiTheme="minorHAnsi" w:cstheme="minorHAnsi"/>
          <w:sz w:val="22"/>
          <w:szCs w:val="22"/>
        </w:rPr>
        <w:t>Taxe foncière sur les propriétés bâties (TFPB),</w:t>
      </w:r>
    </w:p>
    <w:p w14:paraId="37F48A62" w14:textId="77777777" w:rsidR="002F7B9C" w:rsidRPr="002F7B9C" w:rsidRDefault="002F7B9C" w:rsidP="002F7B9C">
      <w:pPr>
        <w:pStyle w:val="Paragraphedeliste"/>
        <w:numPr>
          <w:ilvl w:val="1"/>
          <w:numId w:val="9"/>
        </w:numPr>
        <w:jc w:val="both"/>
        <w:rPr>
          <w:rFonts w:asciiTheme="minorHAnsi" w:hAnsiTheme="minorHAnsi" w:cstheme="minorHAnsi"/>
          <w:sz w:val="22"/>
          <w:szCs w:val="22"/>
        </w:rPr>
      </w:pPr>
      <w:r w:rsidRPr="002F7B9C">
        <w:rPr>
          <w:rFonts w:asciiTheme="minorHAnsi" w:hAnsiTheme="minorHAnsi" w:cstheme="minorHAnsi"/>
          <w:sz w:val="22"/>
          <w:szCs w:val="22"/>
        </w:rPr>
        <w:t>Cotisation foncière sur les entreprises (CFE),</w:t>
      </w:r>
    </w:p>
    <w:p w14:paraId="3B6D9915" w14:textId="77777777" w:rsidR="002F7B9C" w:rsidRPr="002F7B9C" w:rsidRDefault="002F7B9C" w:rsidP="002F7B9C">
      <w:pPr>
        <w:pStyle w:val="Paragraphedeliste"/>
        <w:numPr>
          <w:ilvl w:val="1"/>
          <w:numId w:val="9"/>
        </w:numPr>
        <w:jc w:val="both"/>
        <w:rPr>
          <w:rFonts w:asciiTheme="minorHAnsi" w:hAnsiTheme="minorHAnsi" w:cstheme="minorHAnsi"/>
          <w:sz w:val="22"/>
          <w:szCs w:val="22"/>
        </w:rPr>
      </w:pPr>
      <w:r w:rsidRPr="002F7B9C">
        <w:rPr>
          <w:rFonts w:asciiTheme="minorHAnsi" w:hAnsiTheme="minorHAnsi" w:cstheme="minorHAnsi"/>
          <w:sz w:val="22"/>
          <w:szCs w:val="22"/>
        </w:rPr>
        <w:t>Cotisation sur la valeur ajoutée des entreprises (CVAE)</w:t>
      </w:r>
    </w:p>
    <w:p w14:paraId="76969F68" w14:textId="77777777" w:rsidR="002F7B9C" w:rsidRPr="002F7B9C" w:rsidRDefault="002F7B9C" w:rsidP="002F7B9C">
      <w:pPr>
        <w:pStyle w:val="Paragraphedeliste"/>
        <w:jc w:val="both"/>
        <w:rPr>
          <w:rFonts w:asciiTheme="minorHAnsi" w:hAnsiTheme="minorHAnsi" w:cstheme="minorHAnsi"/>
          <w:sz w:val="22"/>
          <w:szCs w:val="22"/>
        </w:rPr>
      </w:pPr>
    </w:p>
    <w:p w14:paraId="0B6E3E63" w14:textId="77777777" w:rsidR="002F7B9C" w:rsidRPr="002F7B9C" w:rsidRDefault="002F7B9C" w:rsidP="002F7B9C">
      <w:pPr>
        <w:pStyle w:val="Paragraphedeliste"/>
        <w:jc w:val="both"/>
        <w:rPr>
          <w:rFonts w:asciiTheme="minorHAnsi" w:hAnsiTheme="minorHAnsi" w:cstheme="minorHAnsi"/>
          <w:sz w:val="22"/>
          <w:szCs w:val="22"/>
        </w:rPr>
      </w:pPr>
      <w:r w:rsidRPr="002F7B9C">
        <w:rPr>
          <w:rFonts w:asciiTheme="minorHAnsi" w:hAnsiTheme="minorHAnsi" w:cstheme="minorHAnsi"/>
          <w:sz w:val="22"/>
          <w:szCs w:val="22"/>
        </w:rPr>
        <w:t>les petites et moyennes entreprises (PME) exerçant une activité commerciale ou artisanale en centre-bourg.</w:t>
      </w:r>
    </w:p>
    <w:p w14:paraId="1F5C1B22" w14:textId="77777777" w:rsidR="002F7B9C" w:rsidRPr="002F7B9C" w:rsidRDefault="002F7B9C" w:rsidP="002F7B9C">
      <w:pPr>
        <w:pStyle w:val="Paragraphedeliste"/>
        <w:jc w:val="both"/>
        <w:rPr>
          <w:rFonts w:asciiTheme="minorHAnsi" w:hAnsiTheme="minorHAnsi" w:cstheme="minorHAnsi"/>
          <w:sz w:val="22"/>
          <w:szCs w:val="22"/>
        </w:rPr>
      </w:pPr>
    </w:p>
    <w:p w14:paraId="4AFF5627" w14:textId="67D2B708" w:rsidR="009838F1" w:rsidRPr="009838F1" w:rsidRDefault="009838F1" w:rsidP="009838F1">
      <w:pPr>
        <w:widowControl w:val="0"/>
        <w:tabs>
          <w:tab w:val="left" w:pos="2268"/>
        </w:tabs>
        <w:autoSpaceDE w:val="0"/>
        <w:autoSpaceDN w:val="0"/>
        <w:adjustRightInd w:val="0"/>
        <w:jc w:val="both"/>
        <w:rPr>
          <w:rFonts w:asciiTheme="minorHAnsi" w:hAnsiTheme="minorHAnsi" w:cstheme="minorHAnsi"/>
          <w:sz w:val="22"/>
          <w:szCs w:val="22"/>
          <w:u w:val="single"/>
        </w:rPr>
      </w:pPr>
      <w:r w:rsidRPr="009838F1">
        <w:rPr>
          <w:rFonts w:ascii="Calibri" w:hAnsi="Calibri"/>
          <w:b/>
          <w:bCs/>
          <w:sz w:val="22"/>
          <w:szCs w:val="22"/>
          <w:u w:val="single"/>
        </w:rPr>
        <w:lastRenderedPageBreak/>
        <w:t>ADRESSAGE – MISE EN PLACE DE LA SIGNALETIQUE</w:t>
      </w:r>
    </w:p>
    <w:p w14:paraId="0A5C6723" w14:textId="77777777" w:rsidR="009838F1" w:rsidRDefault="009838F1" w:rsidP="009838F1">
      <w:pPr>
        <w:widowControl w:val="0"/>
        <w:tabs>
          <w:tab w:val="left" w:pos="2268"/>
        </w:tabs>
        <w:autoSpaceDE w:val="0"/>
        <w:autoSpaceDN w:val="0"/>
        <w:adjustRightInd w:val="0"/>
        <w:jc w:val="center"/>
      </w:pPr>
    </w:p>
    <w:p w14:paraId="0176C209" w14:textId="4ED3EE45" w:rsidR="00335B89" w:rsidRDefault="009838F1" w:rsidP="00335B89">
      <w:pPr>
        <w:widowControl w:val="0"/>
        <w:tabs>
          <w:tab w:val="left" w:pos="2268"/>
        </w:tabs>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Monsieur le Maire remercie M. Mardon qui a réalisé et suivi ce dossier. Le nouvel adressage est enregistré sur la Base Adresse Nationale. Un courrier sera prochainement adressé aux habitants de la commune avec leurs nouvelles adresses. La nouvelle signalétique sera mise en place courant du dernier trimestre 2021.</w:t>
      </w:r>
    </w:p>
    <w:p w14:paraId="3368A6FB" w14:textId="50DAC3D3" w:rsidR="009838F1" w:rsidRDefault="009838F1" w:rsidP="00335B89">
      <w:pPr>
        <w:widowControl w:val="0"/>
        <w:tabs>
          <w:tab w:val="left" w:pos="2268"/>
        </w:tabs>
        <w:autoSpaceDE w:val="0"/>
        <w:autoSpaceDN w:val="0"/>
        <w:adjustRightInd w:val="0"/>
        <w:jc w:val="both"/>
        <w:rPr>
          <w:rFonts w:asciiTheme="minorHAnsi" w:hAnsiTheme="minorHAnsi" w:cstheme="minorHAnsi"/>
          <w:sz w:val="22"/>
          <w:szCs w:val="22"/>
        </w:rPr>
      </w:pPr>
    </w:p>
    <w:p w14:paraId="73974AEB" w14:textId="122D2A56" w:rsidR="009838F1" w:rsidRDefault="009838F1" w:rsidP="009838F1">
      <w:pPr>
        <w:widowControl w:val="0"/>
        <w:tabs>
          <w:tab w:val="left" w:pos="2268"/>
        </w:tabs>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w:t>
      </w:r>
    </w:p>
    <w:p w14:paraId="69BDD678" w14:textId="248D78CF" w:rsidR="009838F1" w:rsidRDefault="009838F1" w:rsidP="009838F1">
      <w:pPr>
        <w:widowControl w:val="0"/>
        <w:tabs>
          <w:tab w:val="left" w:pos="2268"/>
        </w:tabs>
        <w:autoSpaceDE w:val="0"/>
        <w:autoSpaceDN w:val="0"/>
        <w:adjustRightInd w:val="0"/>
        <w:jc w:val="both"/>
        <w:rPr>
          <w:rFonts w:asciiTheme="minorHAnsi" w:hAnsiTheme="minorHAnsi" w:cstheme="minorHAnsi"/>
          <w:sz w:val="22"/>
          <w:szCs w:val="22"/>
        </w:rPr>
      </w:pPr>
    </w:p>
    <w:p w14:paraId="62606235" w14:textId="5AFE0172" w:rsidR="009838F1" w:rsidRPr="009838F1" w:rsidRDefault="009838F1" w:rsidP="009838F1">
      <w:pPr>
        <w:widowControl w:val="0"/>
        <w:tabs>
          <w:tab w:val="left" w:pos="2268"/>
        </w:tabs>
        <w:autoSpaceDE w:val="0"/>
        <w:autoSpaceDN w:val="0"/>
        <w:adjustRightInd w:val="0"/>
        <w:jc w:val="both"/>
        <w:rPr>
          <w:rFonts w:asciiTheme="minorHAnsi" w:hAnsiTheme="minorHAnsi" w:cstheme="minorHAnsi"/>
          <w:sz w:val="22"/>
          <w:szCs w:val="22"/>
          <w:u w:val="single"/>
        </w:rPr>
      </w:pPr>
      <w:r w:rsidRPr="009838F1">
        <w:rPr>
          <w:rFonts w:ascii="Calibri" w:hAnsi="Calibri"/>
          <w:b/>
          <w:bCs/>
          <w:sz w:val="22"/>
          <w:szCs w:val="22"/>
          <w:u w:val="single"/>
        </w:rPr>
        <w:t>TRAVAUX DE RESTAURATION DU CLOCHER DE L’EGLISE ST MARTIN </w:t>
      </w:r>
    </w:p>
    <w:p w14:paraId="42AB07D9" w14:textId="77777777" w:rsidR="009838F1" w:rsidRPr="00335B89" w:rsidRDefault="009838F1" w:rsidP="009838F1">
      <w:pPr>
        <w:widowControl w:val="0"/>
        <w:tabs>
          <w:tab w:val="left" w:pos="2268"/>
        </w:tabs>
        <w:autoSpaceDE w:val="0"/>
        <w:autoSpaceDN w:val="0"/>
        <w:adjustRightInd w:val="0"/>
        <w:jc w:val="center"/>
        <w:rPr>
          <w:rFonts w:asciiTheme="minorHAnsi" w:hAnsiTheme="minorHAnsi" w:cstheme="minorHAnsi"/>
          <w:sz w:val="22"/>
          <w:szCs w:val="22"/>
        </w:rPr>
      </w:pPr>
    </w:p>
    <w:p w14:paraId="7FDFF2F4" w14:textId="3D99CAF1" w:rsidR="00335B89" w:rsidRDefault="009838F1" w:rsidP="00335B89">
      <w:pPr>
        <w:jc w:val="both"/>
        <w:rPr>
          <w:rFonts w:asciiTheme="minorHAnsi" w:hAnsiTheme="minorHAnsi" w:cstheme="minorHAnsi"/>
          <w:sz w:val="22"/>
          <w:szCs w:val="22"/>
        </w:rPr>
      </w:pPr>
      <w:r>
        <w:rPr>
          <w:rFonts w:asciiTheme="minorHAnsi" w:hAnsiTheme="minorHAnsi" w:cstheme="minorHAnsi"/>
          <w:sz w:val="22"/>
          <w:szCs w:val="22"/>
        </w:rPr>
        <w:t>Les travaux de restauration du clocher de l’église St Martin sont terminés. Monsieur le Maire</w:t>
      </w:r>
      <w:r w:rsidR="00F96E6C">
        <w:rPr>
          <w:rFonts w:asciiTheme="minorHAnsi" w:hAnsiTheme="minorHAnsi" w:cstheme="minorHAnsi"/>
          <w:sz w:val="22"/>
          <w:szCs w:val="22"/>
        </w:rPr>
        <w:t xml:space="preserve"> fait part que les entreprises ont fait un travail remarquable et qu’il est très satisfait des travaux réalisés. Demandes du versement du solde des subventions en cours.</w:t>
      </w:r>
    </w:p>
    <w:p w14:paraId="500B6095" w14:textId="5F851695" w:rsidR="00F96E6C" w:rsidRDefault="00F96E6C" w:rsidP="00335B89">
      <w:pPr>
        <w:jc w:val="both"/>
        <w:rPr>
          <w:rFonts w:asciiTheme="minorHAnsi" w:hAnsiTheme="minorHAnsi" w:cstheme="minorHAnsi"/>
          <w:sz w:val="22"/>
          <w:szCs w:val="22"/>
        </w:rPr>
      </w:pPr>
    </w:p>
    <w:p w14:paraId="0FC045E5" w14:textId="5731E197" w:rsidR="00F96E6C" w:rsidRDefault="00F96E6C" w:rsidP="00F96E6C">
      <w:pPr>
        <w:jc w:val="center"/>
        <w:rPr>
          <w:rFonts w:asciiTheme="minorHAnsi" w:hAnsiTheme="minorHAnsi" w:cstheme="minorHAnsi"/>
          <w:sz w:val="22"/>
          <w:szCs w:val="22"/>
        </w:rPr>
      </w:pPr>
      <w:r>
        <w:rPr>
          <w:rFonts w:asciiTheme="minorHAnsi" w:hAnsiTheme="minorHAnsi" w:cstheme="minorHAnsi"/>
          <w:sz w:val="22"/>
          <w:szCs w:val="22"/>
        </w:rPr>
        <w:t>----------------------</w:t>
      </w:r>
    </w:p>
    <w:p w14:paraId="2FA8348C" w14:textId="365A4E3D" w:rsidR="00F96E6C" w:rsidRDefault="00F96E6C" w:rsidP="00F96E6C">
      <w:pPr>
        <w:jc w:val="center"/>
        <w:rPr>
          <w:rFonts w:asciiTheme="minorHAnsi" w:hAnsiTheme="minorHAnsi" w:cstheme="minorHAnsi"/>
          <w:sz w:val="22"/>
          <w:szCs w:val="22"/>
        </w:rPr>
      </w:pPr>
    </w:p>
    <w:p w14:paraId="417847DC" w14:textId="61684444" w:rsidR="00F96E6C" w:rsidRPr="00F96E6C" w:rsidRDefault="00F96E6C" w:rsidP="00F96E6C">
      <w:pPr>
        <w:jc w:val="both"/>
        <w:rPr>
          <w:rFonts w:asciiTheme="minorHAnsi" w:hAnsiTheme="minorHAnsi" w:cstheme="minorHAnsi"/>
          <w:sz w:val="22"/>
          <w:szCs w:val="22"/>
          <w:u w:val="single"/>
        </w:rPr>
      </w:pPr>
      <w:r w:rsidRPr="00F96E6C">
        <w:rPr>
          <w:rFonts w:ascii="Calibri" w:hAnsi="Calibri"/>
          <w:b/>
          <w:bCs/>
          <w:sz w:val="22"/>
          <w:szCs w:val="22"/>
          <w:u w:val="single"/>
        </w:rPr>
        <w:t>TRAVAUX DE VOIRIE VC 4 </w:t>
      </w:r>
    </w:p>
    <w:p w14:paraId="1FEF0F86" w14:textId="780FDBE9" w:rsidR="00F96E6C" w:rsidRDefault="00F96E6C" w:rsidP="00F96E6C">
      <w:pPr>
        <w:jc w:val="both"/>
        <w:rPr>
          <w:rFonts w:asciiTheme="minorHAnsi" w:hAnsiTheme="minorHAnsi" w:cstheme="minorHAnsi"/>
          <w:sz w:val="22"/>
          <w:szCs w:val="22"/>
        </w:rPr>
      </w:pPr>
    </w:p>
    <w:p w14:paraId="1374797A" w14:textId="2A75C0D6" w:rsidR="00F96E6C" w:rsidRDefault="00F96E6C" w:rsidP="00F96E6C">
      <w:pPr>
        <w:jc w:val="both"/>
        <w:rPr>
          <w:rFonts w:asciiTheme="minorHAnsi" w:hAnsiTheme="minorHAnsi" w:cstheme="minorHAnsi"/>
          <w:sz w:val="22"/>
          <w:szCs w:val="22"/>
        </w:rPr>
      </w:pPr>
      <w:r>
        <w:rPr>
          <w:rFonts w:asciiTheme="minorHAnsi" w:hAnsiTheme="minorHAnsi" w:cstheme="minorHAnsi"/>
          <w:sz w:val="22"/>
          <w:szCs w:val="22"/>
        </w:rPr>
        <w:t>Travaux terminés – le gravillonnage se fera l’année prochaine.</w:t>
      </w:r>
    </w:p>
    <w:p w14:paraId="0273903D" w14:textId="26711402" w:rsidR="00F96E6C" w:rsidRDefault="00F96E6C" w:rsidP="00F96E6C">
      <w:pPr>
        <w:jc w:val="both"/>
        <w:rPr>
          <w:rFonts w:asciiTheme="minorHAnsi" w:hAnsiTheme="minorHAnsi" w:cstheme="minorHAnsi"/>
          <w:sz w:val="22"/>
          <w:szCs w:val="22"/>
        </w:rPr>
      </w:pPr>
    </w:p>
    <w:p w14:paraId="5B194BC5" w14:textId="00AD53FE" w:rsidR="00F96E6C" w:rsidRDefault="00F96E6C" w:rsidP="00F96E6C">
      <w:pPr>
        <w:jc w:val="center"/>
        <w:rPr>
          <w:rFonts w:asciiTheme="minorHAnsi" w:hAnsiTheme="minorHAnsi" w:cstheme="minorHAnsi"/>
          <w:sz w:val="22"/>
          <w:szCs w:val="22"/>
        </w:rPr>
      </w:pPr>
      <w:r>
        <w:rPr>
          <w:rFonts w:asciiTheme="minorHAnsi" w:hAnsiTheme="minorHAnsi" w:cstheme="minorHAnsi"/>
          <w:sz w:val="22"/>
          <w:szCs w:val="22"/>
        </w:rPr>
        <w:t>---------------------</w:t>
      </w:r>
    </w:p>
    <w:p w14:paraId="147BEF9F" w14:textId="1FDBED3B" w:rsidR="00F96E6C" w:rsidRPr="006B0B5E" w:rsidRDefault="006B0B5E" w:rsidP="006B0B5E">
      <w:pPr>
        <w:jc w:val="both"/>
        <w:rPr>
          <w:rFonts w:asciiTheme="minorHAnsi" w:hAnsiTheme="minorHAnsi" w:cstheme="minorHAnsi"/>
          <w:b/>
          <w:bCs/>
          <w:sz w:val="22"/>
          <w:szCs w:val="22"/>
          <w:u w:val="single"/>
        </w:rPr>
      </w:pPr>
      <w:r w:rsidRPr="006B0B5E">
        <w:rPr>
          <w:rFonts w:asciiTheme="minorHAnsi" w:hAnsiTheme="minorHAnsi" w:cstheme="minorHAnsi"/>
          <w:b/>
          <w:bCs/>
          <w:sz w:val="22"/>
          <w:szCs w:val="22"/>
          <w:u w:val="single"/>
        </w:rPr>
        <w:t>AFFAIRES ET QUESTIONS DIVERSES</w:t>
      </w:r>
    </w:p>
    <w:p w14:paraId="5328C2EE" w14:textId="77777777" w:rsidR="006B0B5E" w:rsidRPr="006B0B5E" w:rsidRDefault="006B0B5E" w:rsidP="006B0B5E">
      <w:pPr>
        <w:jc w:val="both"/>
        <w:rPr>
          <w:rFonts w:asciiTheme="minorHAnsi" w:hAnsiTheme="minorHAnsi" w:cstheme="minorHAnsi"/>
          <w:b/>
          <w:bCs/>
          <w:sz w:val="22"/>
          <w:szCs w:val="22"/>
          <w:u w:val="single"/>
        </w:rPr>
      </w:pPr>
    </w:p>
    <w:p w14:paraId="3B02D296" w14:textId="2D7927AE" w:rsidR="00F96E6C" w:rsidRPr="006B0B5E" w:rsidRDefault="006B0B5E" w:rsidP="006B0B5E">
      <w:pPr>
        <w:pStyle w:val="Paragraphedeliste"/>
        <w:numPr>
          <w:ilvl w:val="0"/>
          <w:numId w:val="8"/>
        </w:numPr>
        <w:jc w:val="both"/>
        <w:rPr>
          <w:rFonts w:asciiTheme="minorHAnsi" w:hAnsiTheme="minorHAnsi" w:cstheme="minorHAnsi"/>
          <w:b/>
          <w:bCs/>
          <w:sz w:val="22"/>
          <w:szCs w:val="22"/>
        </w:rPr>
      </w:pPr>
      <w:r w:rsidRPr="006B0B5E">
        <w:rPr>
          <w:rFonts w:asciiTheme="minorHAnsi" w:hAnsiTheme="minorHAnsi" w:cstheme="minorHAnsi"/>
          <w:b/>
          <w:bCs/>
          <w:sz w:val="22"/>
          <w:szCs w:val="22"/>
        </w:rPr>
        <w:t>Am</w:t>
      </w:r>
      <w:r>
        <w:rPr>
          <w:rFonts w:asciiTheme="minorHAnsi" w:hAnsiTheme="minorHAnsi" w:cstheme="minorHAnsi"/>
          <w:b/>
          <w:bCs/>
          <w:sz w:val="22"/>
          <w:szCs w:val="22"/>
        </w:rPr>
        <w:t>é</w:t>
      </w:r>
      <w:r w:rsidRPr="006B0B5E">
        <w:rPr>
          <w:rFonts w:asciiTheme="minorHAnsi" w:hAnsiTheme="minorHAnsi" w:cstheme="minorHAnsi"/>
          <w:b/>
          <w:bCs/>
          <w:sz w:val="22"/>
          <w:szCs w:val="22"/>
        </w:rPr>
        <w:t>nagement s</w:t>
      </w:r>
      <w:r>
        <w:rPr>
          <w:rFonts w:asciiTheme="minorHAnsi" w:hAnsiTheme="minorHAnsi" w:cstheme="minorHAnsi"/>
          <w:b/>
          <w:bCs/>
          <w:sz w:val="22"/>
          <w:szCs w:val="22"/>
        </w:rPr>
        <w:t>é</w:t>
      </w:r>
      <w:r w:rsidRPr="006B0B5E">
        <w:rPr>
          <w:rFonts w:asciiTheme="minorHAnsi" w:hAnsiTheme="minorHAnsi" w:cstheme="minorHAnsi"/>
          <w:b/>
          <w:bCs/>
          <w:sz w:val="22"/>
          <w:szCs w:val="22"/>
        </w:rPr>
        <w:t>curitaire d’un cheminement p</w:t>
      </w:r>
      <w:r>
        <w:rPr>
          <w:rFonts w:asciiTheme="minorHAnsi" w:hAnsiTheme="minorHAnsi" w:cstheme="minorHAnsi"/>
          <w:b/>
          <w:bCs/>
          <w:sz w:val="22"/>
          <w:szCs w:val="22"/>
        </w:rPr>
        <w:t>é</w:t>
      </w:r>
      <w:r w:rsidRPr="006B0B5E">
        <w:rPr>
          <w:rFonts w:asciiTheme="minorHAnsi" w:hAnsiTheme="minorHAnsi" w:cstheme="minorHAnsi"/>
          <w:b/>
          <w:bCs/>
          <w:sz w:val="22"/>
          <w:szCs w:val="22"/>
        </w:rPr>
        <w:t xml:space="preserve">destre et </w:t>
      </w:r>
      <w:r>
        <w:rPr>
          <w:rFonts w:asciiTheme="minorHAnsi" w:hAnsiTheme="minorHAnsi" w:cstheme="minorHAnsi"/>
          <w:b/>
          <w:bCs/>
          <w:sz w:val="22"/>
          <w:szCs w:val="22"/>
        </w:rPr>
        <w:t>é</w:t>
      </w:r>
      <w:r w:rsidRPr="006B0B5E">
        <w:rPr>
          <w:rFonts w:asciiTheme="minorHAnsi" w:hAnsiTheme="minorHAnsi" w:cstheme="minorHAnsi"/>
          <w:b/>
          <w:bCs/>
          <w:sz w:val="22"/>
          <w:szCs w:val="22"/>
        </w:rPr>
        <w:t xml:space="preserve">questre d122 route de </w:t>
      </w:r>
      <w:r>
        <w:rPr>
          <w:rFonts w:asciiTheme="minorHAnsi" w:hAnsiTheme="minorHAnsi" w:cstheme="minorHAnsi"/>
          <w:b/>
          <w:bCs/>
          <w:sz w:val="22"/>
          <w:szCs w:val="22"/>
        </w:rPr>
        <w:t xml:space="preserve">                M</w:t>
      </w:r>
      <w:r w:rsidRPr="006B0B5E">
        <w:rPr>
          <w:rFonts w:asciiTheme="minorHAnsi" w:hAnsiTheme="minorHAnsi" w:cstheme="minorHAnsi"/>
          <w:b/>
          <w:bCs/>
          <w:sz w:val="22"/>
          <w:szCs w:val="22"/>
        </w:rPr>
        <w:t>ur-de-</w:t>
      </w:r>
      <w:r>
        <w:rPr>
          <w:rFonts w:asciiTheme="minorHAnsi" w:hAnsiTheme="minorHAnsi" w:cstheme="minorHAnsi"/>
          <w:b/>
          <w:bCs/>
          <w:sz w:val="22"/>
          <w:szCs w:val="22"/>
        </w:rPr>
        <w:t>S</w:t>
      </w:r>
      <w:r w:rsidRPr="006B0B5E">
        <w:rPr>
          <w:rFonts w:asciiTheme="minorHAnsi" w:hAnsiTheme="minorHAnsi" w:cstheme="minorHAnsi"/>
          <w:b/>
          <w:bCs/>
          <w:sz w:val="22"/>
          <w:szCs w:val="22"/>
        </w:rPr>
        <w:t>ologne</w:t>
      </w:r>
    </w:p>
    <w:p w14:paraId="60081EC2" w14:textId="3290E13B" w:rsidR="00F96E6C" w:rsidRDefault="00F96E6C" w:rsidP="00F96E6C">
      <w:pPr>
        <w:jc w:val="both"/>
        <w:rPr>
          <w:rFonts w:asciiTheme="minorHAnsi" w:hAnsiTheme="minorHAnsi" w:cstheme="minorHAnsi"/>
          <w:sz w:val="22"/>
          <w:szCs w:val="22"/>
        </w:rPr>
      </w:pPr>
    </w:p>
    <w:p w14:paraId="7B1D50D3" w14:textId="16E19B4D" w:rsidR="00F96E6C" w:rsidRDefault="00F96E6C" w:rsidP="006B0B5E">
      <w:pPr>
        <w:ind w:firstLine="708"/>
        <w:jc w:val="both"/>
        <w:rPr>
          <w:rFonts w:asciiTheme="minorHAnsi" w:hAnsiTheme="minorHAnsi" w:cstheme="minorHAnsi"/>
          <w:sz w:val="22"/>
          <w:szCs w:val="22"/>
        </w:rPr>
      </w:pPr>
      <w:r>
        <w:rPr>
          <w:rFonts w:asciiTheme="minorHAnsi" w:hAnsiTheme="minorHAnsi" w:cstheme="minorHAnsi"/>
          <w:sz w:val="22"/>
          <w:szCs w:val="22"/>
        </w:rPr>
        <w:t>Curage des fossés en cours – dossier à suivre.</w:t>
      </w:r>
    </w:p>
    <w:p w14:paraId="680F98F6" w14:textId="396BF3DA" w:rsidR="00F96E6C" w:rsidRDefault="00F96E6C" w:rsidP="00F96E6C">
      <w:pPr>
        <w:jc w:val="both"/>
        <w:rPr>
          <w:rFonts w:asciiTheme="minorHAnsi" w:hAnsiTheme="minorHAnsi" w:cstheme="minorHAnsi"/>
          <w:sz w:val="22"/>
          <w:szCs w:val="22"/>
        </w:rPr>
      </w:pPr>
    </w:p>
    <w:p w14:paraId="7D76CDE7" w14:textId="0B376EAC" w:rsidR="00F96E6C" w:rsidRDefault="00F96E6C" w:rsidP="00F96E6C">
      <w:pPr>
        <w:jc w:val="center"/>
        <w:rPr>
          <w:rFonts w:asciiTheme="minorHAnsi" w:hAnsiTheme="minorHAnsi" w:cstheme="minorHAnsi"/>
          <w:sz w:val="22"/>
          <w:szCs w:val="22"/>
        </w:rPr>
      </w:pPr>
      <w:r>
        <w:rPr>
          <w:rFonts w:asciiTheme="minorHAnsi" w:hAnsiTheme="minorHAnsi" w:cstheme="minorHAnsi"/>
          <w:sz w:val="22"/>
          <w:szCs w:val="22"/>
        </w:rPr>
        <w:t>-------------------</w:t>
      </w:r>
    </w:p>
    <w:p w14:paraId="689D6C5D" w14:textId="122B91C0" w:rsidR="00F96E6C" w:rsidRDefault="00F96E6C" w:rsidP="00F96E6C">
      <w:pPr>
        <w:jc w:val="center"/>
        <w:rPr>
          <w:rFonts w:asciiTheme="minorHAnsi" w:hAnsiTheme="minorHAnsi" w:cstheme="minorHAnsi"/>
          <w:sz w:val="22"/>
          <w:szCs w:val="22"/>
        </w:rPr>
      </w:pPr>
    </w:p>
    <w:p w14:paraId="39504452" w14:textId="022A0A01" w:rsidR="008D6EF2" w:rsidRDefault="00F96E6C" w:rsidP="000F59AB">
      <w:pPr>
        <w:jc w:val="center"/>
        <w:rPr>
          <w:rFonts w:asciiTheme="minorHAnsi" w:hAnsiTheme="minorHAnsi" w:cstheme="minorHAnsi"/>
          <w:sz w:val="22"/>
          <w:szCs w:val="22"/>
        </w:rPr>
      </w:pPr>
      <w:r>
        <w:rPr>
          <w:rFonts w:asciiTheme="minorHAnsi" w:hAnsiTheme="minorHAnsi" w:cstheme="minorHAnsi"/>
          <w:sz w:val="22"/>
          <w:szCs w:val="22"/>
        </w:rPr>
        <w:t>L’ordre du jour étant épuisé, la séance est levée à 21 h 00.</w:t>
      </w:r>
    </w:p>
    <w:p w14:paraId="2A7D369D" w14:textId="645F904D" w:rsidR="008D6EF2" w:rsidRDefault="008D6EF2" w:rsidP="000F59AB">
      <w:pPr>
        <w:jc w:val="center"/>
        <w:rPr>
          <w:rFonts w:asciiTheme="minorHAnsi" w:hAnsiTheme="minorHAnsi" w:cstheme="minorHAnsi"/>
          <w:sz w:val="22"/>
          <w:szCs w:val="22"/>
        </w:rPr>
      </w:pPr>
    </w:p>
    <w:p w14:paraId="412FCF76" w14:textId="2155066E" w:rsidR="000F59AB" w:rsidRPr="00335B89" w:rsidRDefault="000F59AB" w:rsidP="000F59AB">
      <w:pPr>
        <w:jc w:val="center"/>
        <w:rPr>
          <w:rFonts w:asciiTheme="minorHAnsi" w:hAnsiTheme="minorHAnsi" w:cstheme="minorHAnsi"/>
          <w:sz w:val="22"/>
          <w:szCs w:val="22"/>
        </w:rPr>
      </w:pPr>
      <w:r>
        <w:rPr>
          <w:rFonts w:asciiTheme="minorHAnsi" w:hAnsiTheme="minorHAnsi" w:cstheme="minorHAnsi"/>
          <w:sz w:val="22"/>
          <w:szCs w:val="22"/>
        </w:rPr>
        <w:t>-------------------</w:t>
      </w:r>
    </w:p>
    <w:sectPr w:rsidR="000F59AB" w:rsidRPr="00335B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27CA7"/>
    <w:multiLevelType w:val="hybridMultilevel"/>
    <w:tmpl w:val="02F6DB7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15:restartNumberingAfterBreak="0">
    <w:nsid w:val="226B1234"/>
    <w:multiLevelType w:val="hybridMultilevel"/>
    <w:tmpl w:val="35C41E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0C1AFF"/>
    <w:multiLevelType w:val="hybridMultilevel"/>
    <w:tmpl w:val="38986DA8"/>
    <w:lvl w:ilvl="0" w:tplc="040C000B">
      <w:start w:val="1"/>
      <w:numFmt w:val="bullet"/>
      <w:lvlText w:val=""/>
      <w:lvlJc w:val="left"/>
      <w:pPr>
        <w:ind w:left="644" w:hanging="360"/>
      </w:pPr>
      <w:rPr>
        <w:rFonts w:ascii="Wingdings" w:hAnsi="Wingdings" w:hint="default"/>
        <w:color w:val="auto"/>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4E15541C"/>
    <w:multiLevelType w:val="hybridMultilevel"/>
    <w:tmpl w:val="0874B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12420FD"/>
    <w:multiLevelType w:val="hybridMultilevel"/>
    <w:tmpl w:val="48DEE0A8"/>
    <w:lvl w:ilvl="0" w:tplc="E09A2556">
      <w:start w:val="1"/>
      <w:numFmt w:val="bullet"/>
      <w:lvlText w:val=""/>
      <w:lvlJc w:val="left"/>
      <w:pPr>
        <w:ind w:left="360" w:hanging="360"/>
      </w:pPr>
      <w:rPr>
        <w:rFonts w:ascii="Symbol" w:hAnsi="Symbol"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5" w15:restartNumberingAfterBreak="0">
    <w:nsid w:val="55B423A3"/>
    <w:multiLevelType w:val="hybridMultilevel"/>
    <w:tmpl w:val="3B20C0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5964126B"/>
    <w:multiLevelType w:val="hybridMultilevel"/>
    <w:tmpl w:val="771E3850"/>
    <w:lvl w:ilvl="0" w:tplc="ECCAB41E">
      <w:numFmt w:val="bullet"/>
      <w:lvlText w:val="-"/>
      <w:lvlJc w:val="left"/>
      <w:pPr>
        <w:ind w:left="900" w:hanging="360"/>
      </w:pPr>
      <w:rPr>
        <w:rFonts w:ascii="Calibri" w:eastAsia="Times New Roman" w:hAnsi="Calibri" w:cs="Times New Roman" w:hint="default"/>
      </w:rPr>
    </w:lvl>
    <w:lvl w:ilvl="1" w:tplc="040C0003">
      <w:start w:val="1"/>
      <w:numFmt w:val="bullet"/>
      <w:lvlText w:val="o"/>
      <w:lvlJc w:val="left"/>
      <w:pPr>
        <w:ind w:left="1620" w:hanging="360"/>
      </w:pPr>
      <w:rPr>
        <w:rFonts w:ascii="Courier New" w:hAnsi="Courier New" w:cs="Courier New" w:hint="default"/>
      </w:rPr>
    </w:lvl>
    <w:lvl w:ilvl="2" w:tplc="040C0005">
      <w:start w:val="1"/>
      <w:numFmt w:val="bullet"/>
      <w:lvlText w:val=""/>
      <w:lvlJc w:val="left"/>
      <w:pPr>
        <w:ind w:left="2340" w:hanging="360"/>
      </w:pPr>
      <w:rPr>
        <w:rFonts w:ascii="Wingdings" w:hAnsi="Wingdings" w:hint="default"/>
      </w:rPr>
    </w:lvl>
    <w:lvl w:ilvl="3" w:tplc="040C0001">
      <w:start w:val="1"/>
      <w:numFmt w:val="bullet"/>
      <w:lvlText w:val=""/>
      <w:lvlJc w:val="left"/>
      <w:pPr>
        <w:ind w:left="3060" w:hanging="360"/>
      </w:pPr>
      <w:rPr>
        <w:rFonts w:ascii="Symbol" w:hAnsi="Symbol" w:hint="default"/>
      </w:rPr>
    </w:lvl>
    <w:lvl w:ilvl="4" w:tplc="040C0003">
      <w:start w:val="1"/>
      <w:numFmt w:val="bullet"/>
      <w:lvlText w:val="o"/>
      <w:lvlJc w:val="left"/>
      <w:pPr>
        <w:ind w:left="3780" w:hanging="360"/>
      </w:pPr>
      <w:rPr>
        <w:rFonts w:ascii="Courier New" w:hAnsi="Courier New" w:cs="Courier New" w:hint="default"/>
      </w:rPr>
    </w:lvl>
    <w:lvl w:ilvl="5" w:tplc="040C0005">
      <w:start w:val="1"/>
      <w:numFmt w:val="bullet"/>
      <w:lvlText w:val=""/>
      <w:lvlJc w:val="left"/>
      <w:pPr>
        <w:ind w:left="4500" w:hanging="360"/>
      </w:pPr>
      <w:rPr>
        <w:rFonts w:ascii="Wingdings" w:hAnsi="Wingdings" w:hint="default"/>
      </w:rPr>
    </w:lvl>
    <w:lvl w:ilvl="6" w:tplc="040C0001">
      <w:start w:val="1"/>
      <w:numFmt w:val="bullet"/>
      <w:lvlText w:val=""/>
      <w:lvlJc w:val="left"/>
      <w:pPr>
        <w:ind w:left="5220" w:hanging="360"/>
      </w:pPr>
      <w:rPr>
        <w:rFonts w:ascii="Symbol" w:hAnsi="Symbol" w:hint="default"/>
      </w:rPr>
    </w:lvl>
    <w:lvl w:ilvl="7" w:tplc="040C0003">
      <w:start w:val="1"/>
      <w:numFmt w:val="bullet"/>
      <w:lvlText w:val="o"/>
      <w:lvlJc w:val="left"/>
      <w:pPr>
        <w:ind w:left="5940" w:hanging="360"/>
      </w:pPr>
      <w:rPr>
        <w:rFonts w:ascii="Courier New" w:hAnsi="Courier New" w:cs="Courier New" w:hint="default"/>
      </w:rPr>
    </w:lvl>
    <w:lvl w:ilvl="8" w:tplc="040C0005">
      <w:start w:val="1"/>
      <w:numFmt w:val="bullet"/>
      <w:lvlText w:val=""/>
      <w:lvlJc w:val="left"/>
      <w:pPr>
        <w:ind w:left="6660" w:hanging="360"/>
      </w:pPr>
      <w:rPr>
        <w:rFonts w:ascii="Wingdings" w:hAnsi="Wingdings" w:hint="default"/>
      </w:rPr>
    </w:lvl>
  </w:abstractNum>
  <w:abstractNum w:abstractNumId="7" w15:restartNumberingAfterBreak="0">
    <w:nsid w:val="6446265C"/>
    <w:multiLevelType w:val="hybridMultilevel"/>
    <w:tmpl w:val="B1DCCC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D1D3095"/>
    <w:multiLevelType w:val="hybridMultilevel"/>
    <w:tmpl w:val="510ED78A"/>
    <w:lvl w:ilvl="0" w:tplc="2D9403D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0"/>
  </w:num>
  <w:num w:numId="5">
    <w:abstractNumId w:val="4"/>
  </w:num>
  <w:num w:numId="6">
    <w:abstractNumId w:val="1"/>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488"/>
    <w:rsid w:val="000F59AB"/>
    <w:rsid w:val="002F7B9C"/>
    <w:rsid w:val="00335B89"/>
    <w:rsid w:val="004A632D"/>
    <w:rsid w:val="004C6C18"/>
    <w:rsid w:val="006B0B5E"/>
    <w:rsid w:val="008D6EF2"/>
    <w:rsid w:val="009838F1"/>
    <w:rsid w:val="00D915B7"/>
    <w:rsid w:val="00EC6488"/>
    <w:rsid w:val="00F96E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9F870"/>
  <w15:chartTrackingRefBased/>
  <w15:docId w15:val="{39F23C94-C5F2-41B4-B2DB-F057D023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488"/>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semiHidden/>
    <w:unhideWhenUsed/>
    <w:qFormat/>
    <w:rsid w:val="009838F1"/>
    <w:pPr>
      <w:keepNext/>
      <w:ind w:left="709"/>
      <w:jc w:val="both"/>
      <w:outlineLvl w:val="1"/>
    </w:pPr>
    <w:rPr>
      <w:rFonts w:ascii="Comic Sans MS" w:hAnsi="Comic Sans MS"/>
      <w:u w:val="word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semiHidden/>
    <w:unhideWhenUsed/>
    <w:rsid w:val="00EC6488"/>
    <w:pPr>
      <w:spacing w:after="120"/>
    </w:pPr>
    <w:rPr>
      <w:rFonts w:eastAsia="Calibri"/>
      <w:sz w:val="24"/>
      <w:szCs w:val="24"/>
    </w:rPr>
  </w:style>
  <w:style w:type="character" w:customStyle="1" w:styleId="CorpsdetexteCar">
    <w:name w:val="Corps de texte Car"/>
    <w:basedOn w:val="Policepardfaut"/>
    <w:link w:val="Corpsdetexte"/>
    <w:uiPriority w:val="99"/>
    <w:semiHidden/>
    <w:rsid w:val="00EC6488"/>
    <w:rPr>
      <w:rFonts w:ascii="Times New Roman" w:eastAsia="Calibri" w:hAnsi="Times New Roman" w:cs="Times New Roman"/>
      <w:sz w:val="24"/>
      <w:szCs w:val="24"/>
      <w:lang w:eastAsia="fr-FR"/>
    </w:rPr>
  </w:style>
  <w:style w:type="paragraph" w:styleId="Paragraphedeliste">
    <w:name w:val="List Paragraph"/>
    <w:basedOn w:val="Normal"/>
    <w:uiPriority w:val="34"/>
    <w:qFormat/>
    <w:rsid w:val="004C6C18"/>
    <w:pPr>
      <w:ind w:left="720"/>
      <w:contextualSpacing/>
    </w:pPr>
  </w:style>
  <w:style w:type="paragraph" w:styleId="Corpsdetexte3">
    <w:name w:val="Body Text 3"/>
    <w:basedOn w:val="Normal"/>
    <w:link w:val="Corpsdetexte3Car"/>
    <w:uiPriority w:val="99"/>
    <w:semiHidden/>
    <w:unhideWhenUsed/>
    <w:rsid w:val="00335B89"/>
    <w:pPr>
      <w:spacing w:after="120" w:line="276" w:lineRule="auto"/>
    </w:pPr>
    <w:rPr>
      <w:rFonts w:ascii="Calibri" w:eastAsia="Calibri" w:hAnsi="Calibri"/>
      <w:sz w:val="16"/>
      <w:szCs w:val="16"/>
      <w:lang w:eastAsia="en-US"/>
    </w:rPr>
  </w:style>
  <w:style w:type="character" w:customStyle="1" w:styleId="Corpsdetexte3Car">
    <w:name w:val="Corps de texte 3 Car"/>
    <w:basedOn w:val="Policepardfaut"/>
    <w:link w:val="Corpsdetexte3"/>
    <w:uiPriority w:val="99"/>
    <w:semiHidden/>
    <w:rsid w:val="00335B89"/>
    <w:rPr>
      <w:rFonts w:ascii="Calibri" w:eastAsia="Calibri" w:hAnsi="Calibri" w:cs="Times New Roman"/>
      <w:sz w:val="16"/>
      <w:szCs w:val="16"/>
    </w:rPr>
  </w:style>
  <w:style w:type="character" w:customStyle="1" w:styleId="Titre2Car">
    <w:name w:val="Titre 2 Car"/>
    <w:basedOn w:val="Policepardfaut"/>
    <w:link w:val="Titre2"/>
    <w:semiHidden/>
    <w:rsid w:val="009838F1"/>
    <w:rPr>
      <w:rFonts w:ascii="Comic Sans MS" w:eastAsia="Times New Roman" w:hAnsi="Comic Sans MS" w:cs="Times New Roman"/>
      <w:sz w:val="20"/>
      <w:szCs w:val="20"/>
      <w:u w:val="word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277285">
      <w:bodyDiv w:val="1"/>
      <w:marLeft w:val="0"/>
      <w:marRight w:val="0"/>
      <w:marTop w:val="0"/>
      <w:marBottom w:val="0"/>
      <w:divBdr>
        <w:top w:val="none" w:sz="0" w:space="0" w:color="auto"/>
        <w:left w:val="none" w:sz="0" w:space="0" w:color="auto"/>
        <w:bottom w:val="none" w:sz="0" w:space="0" w:color="auto"/>
        <w:right w:val="none" w:sz="0" w:space="0" w:color="auto"/>
      </w:divBdr>
    </w:div>
    <w:div w:id="141088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1465</Words>
  <Characters>8060</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VEILLEINS</dc:creator>
  <cp:keywords/>
  <dc:description/>
  <cp:lastModifiedBy>Mairie VEILLEINS</cp:lastModifiedBy>
  <cp:revision>9</cp:revision>
  <dcterms:created xsi:type="dcterms:W3CDTF">2021-09-06T12:41:00Z</dcterms:created>
  <dcterms:modified xsi:type="dcterms:W3CDTF">2022-04-04T12:27:00Z</dcterms:modified>
</cp:coreProperties>
</file>